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9B08DF" w14:textId="77777777" w:rsidR="00E96493" w:rsidRDefault="009F1585">
      <w:pPr>
        <w:pStyle w:val="En-tte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>
        <w:rPr>
          <w:rFonts w:ascii="Calibri" w:hAnsi="Calibri"/>
        </w:rPr>
        <w:t xml:space="preserve">Input paper: </w:t>
      </w:r>
      <w:r>
        <w:rPr>
          <w:rStyle w:val="Appelnotedebasdep"/>
          <w:rFonts w:ascii="Calibri" w:hAnsi="Calibri"/>
          <w:sz w:val="22"/>
        </w:rPr>
        <w:footnoteReference w:id="1"/>
      </w:r>
      <w:r>
        <w:rPr>
          <w:rFonts w:ascii="Calibri" w:hAnsi="Calibri"/>
        </w:rPr>
        <w:t xml:space="preserve">  ENG1</w:t>
      </w:r>
      <w:r w:rsidR="00A43E6C">
        <w:rPr>
          <w:rFonts w:ascii="Calibri" w:hAnsi="Calibri"/>
        </w:rPr>
        <w:t>9</w:t>
      </w:r>
      <w:r>
        <w:rPr>
          <w:rFonts w:ascii="Calibri" w:hAnsi="Calibri"/>
        </w:rPr>
        <w:t>-n.n.n</w:t>
      </w:r>
    </w:p>
    <w:p w14:paraId="63B03757" w14:textId="77777777" w:rsidR="00E96493" w:rsidRDefault="00E96493">
      <w:pPr>
        <w:pStyle w:val="Corpsdetexte"/>
        <w:tabs>
          <w:tab w:val="left" w:pos="2835"/>
        </w:tabs>
        <w:rPr>
          <w:rFonts w:ascii="Calibri" w:hAnsi="Calibri"/>
        </w:rPr>
      </w:pPr>
    </w:p>
    <w:p w14:paraId="7A47E6D5" w14:textId="77777777" w:rsidR="00E96493" w:rsidRDefault="00E96493">
      <w:pPr>
        <w:pStyle w:val="Corpsdetexte"/>
        <w:tabs>
          <w:tab w:val="left" w:pos="2835"/>
        </w:tabs>
        <w:rPr>
          <w:rFonts w:ascii="Calibri" w:hAnsi="Calibri"/>
        </w:rPr>
      </w:pPr>
    </w:p>
    <w:p w14:paraId="336F7E9A" w14:textId="77777777" w:rsidR="00E96493" w:rsidRDefault="009F1585">
      <w:pPr>
        <w:pStyle w:val="Corpsdetexte"/>
        <w:tabs>
          <w:tab w:val="left" w:pos="2835"/>
        </w:tabs>
        <w:rPr>
          <w:rFonts w:ascii="Calibri" w:hAnsi="Calibri"/>
        </w:rPr>
      </w:pPr>
      <w:r>
        <w:rPr>
          <w:rFonts w:ascii="Calibri" w:hAnsi="Calibri"/>
        </w:rPr>
        <w:t xml:space="preserve">Input paper for the following Committee(s): </w:t>
      </w:r>
      <w:r>
        <w:rPr>
          <w:rFonts w:ascii="Calibri" w:hAnsi="Calibri"/>
        </w:rPr>
        <w:tab/>
      </w:r>
      <w:r>
        <w:rPr>
          <w:rFonts w:ascii="Calibri" w:hAnsi="Calibri"/>
          <w:sz w:val="18"/>
          <w:szCs w:val="18"/>
        </w:rPr>
        <w:t>check as appropriate</w:t>
      </w:r>
      <w:r>
        <w:rPr>
          <w:rFonts w:ascii="Calibri" w:hAnsi="Calibri"/>
          <w:sz w:val="18"/>
          <w:szCs w:val="18"/>
        </w:rPr>
        <w:tab/>
      </w:r>
      <w:r>
        <w:rPr>
          <w:rFonts w:ascii="Calibri" w:hAnsi="Calibri"/>
        </w:rPr>
        <w:tab/>
        <w:t>Purpose of paper:</w:t>
      </w:r>
    </w:p>
    <w:p w14:paraId="5758B249" w14:textId="77777777" w:rsidR="00E96493" w:rsidRDefault="009F1585">
      <w:pPr>
        <w:pStyle w:val="Corpsdetexte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proofErr w:type="gramStart"/>
      <w:r>
        <w:rPr>
          <w:rFonts w:ascii="Calibri" w:hAnsi="Calibri" w:cs="Arial"/>
          <w:b/>
          <w:sz w:val="24"/>
          <w:szCs w:val="24"/>
        </w:rPr>
        <w:t>□</w:t>
      </w:r>
      <w:r>
        <w:rPr>
          <w:rFonts w:ascii="Calibri" w:hAnsi="Calibri" w:cs="Arial"/>
          <w:sz w:val="24"/>
          <w:szCs w:val="24"/>
        </w:rPr>
        <w:t xml:space="preserve">  </w:t>
      </w:r>
      <w:r>
        <w:rPr>
          <w:rFonts w:ascii="Calibri" w:hAnsi="Calibri" w:cs="Arial"/>
        </w:rPr>
        <w:t>ARM</w:t>
      </w:r>
      <w:proofErr w:type="gramEnd"/>
      <w:r>
        <w:rPr>
          <w:rFonts w:ascii="Calibri" w:hAnsi="Calibri" w:cs="Arial"/>
        </w:rPr>
        <w:tab/>
        <w:t>X</w:t>
      </w:r>
      <w:r>
        <w:rPr>
          <w:rFonts w:ascii="Calibri" w:hAnsi="Calibri" w:cs="Arial"/>
          <w:sz w:val="24"/>
          <w:szCs w:val="24"/>
        </w:rPr>
        <w:t xml:space="preserve">  </w:t>
      </w:r>
      <w:r>
        <w:rPr>
          <w:rFonts w:ascii="Calibri" w:hAnsi="Calibri" w:cs="Arial"/>
        </w:rPr>
        <w:t>ENG</w:t>
      </w:r>
      <w:r>
        <w:rPr>
          <w:rFonts w:ascii="Calibri" w:hAnsi="Calibri" w:cs="Arial"/>
        </w:rPr>
        <w:tab/>
      </w:r>
      <w:r>
        <w:rPr>
          <w:rFonts w:ascii="Calibri" w:hAnsi="Calibri" w:cs="Arial"/>
        </w:rPr>
        <w:tab/>
      </w:r>
      <w:r>
        <w:rPr>
          <w:rFonts w:ascii="Calibri" w:hAnsi="Calibri" w:cs="Arial"/>
          <w:b/>
          <w:sz w:val="24"/>
          <w:szCs w:val="24"/>
        </w:rPr>
        <w:t>□</w:t>
      </w:r>
      <w:r>
        <w:rPr>
          <w:rFonts w:ascii="Calibri" w:hAnsi="Calibri" w:cs="Arial"/>
          <w:sz w:val="24"/>
          <w:szCs w:val="24"/>
        </w:rPr>
        <w:t xml:space="preserve">  </w:t>
      </w:r>
      <w:r>
        <w:rPr>
          <w:rFonts w:ascii="Calibri" w:hAnsi="Calibri" w:cs="Arial"/>
        </w:rPr>
        <w:t>PAP</w:t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b/>
          <w:sz w:val="24"/>
          <w:szCs w:val="24"/>
        </w:rPr>
        <w:t>□</w:t>
      </w:r>
      <w:r>
        <w:rPr>
          <w:rFonts w:ascii="Calibri" w:hAnsi="Calibri" w:cs="Arial"/>
          <w:sz w:val="24"/>
          <w:szCs w:val="24"/>
        </w:rPr>
        <w:t xml:space="preserve">  Input</w:t>
      </w:r>
    </w:p>
    <w:p w14:paraId="00BC7A48" w14:textId="77777777" w:rsidR="00E96493" w:rsidRDefault="009F1585">
      <w:pPr>
        <w:pStyle w:val="Corpsdetexte"/>
        <w:tabs>
          <w:tab w:val="left" w:pos="1843"/>
        </w:tabs>
        <w:rPr>
          <w:rFonts w:ascii="Calibri" w:hAnsi="Calibri"/>
        </w:rPr>
      </w:pPr>
      <w:proofErr w:type="gramStart"/>
      <w:r>
        <w:rPr>
          <w:rFonts w:ascii="Calibri" w:hAnsi="Calibri" w:cs="Arial"/>
          <w:b/>
          <w:sz w:val="24"/>
          <w:szCs w:val="24"/>
        </w:rPr>
        <w:t>□</w:t>
      </w:r>
      <w:r>
        <w:rPr>
          <w:rFonts w:ascii="Calibri" w:hAnsi="Calibri" w:cs="Arial"/>
          <w:sz w:val="24"/>
          <w:szCs w:val="24"/>
        </w:rPr>
        <w:t xml:space="preserve">  </w:t>
      </w:r>
      <w:r>
        <w:rPr>
          <w:rFonts w:ascii="Calibri" w:hAnsi="Calibri" w:cs="Arial"/>
        </w:rPr>
        <w:t>DTEC</w:t>
      </w:r>
      <w:proofErr w:type="gramEnd"/>
      <w:r>
        <w:rPr>
          <w:rFonts w:ascii="Calibri" w:hAnsi="Calibri" w:cs="Arial"/>
          <w:b/>
          <w:sz w:val="24"/>
          <w:szCs w:val="24"/>
        </w:rPr>
        <w:tab/>
        <w:t>□</w:t>
      </w:r>
      <w:r>
        <w:rPr>
          <w:rFonts w:ascii="Calibri" w:hAnsi="Calibri" w:cs="Arial"/>
          <w:sz w:val="24"/>
          <w:szCs w:val="24"/>
        </w:rPr>
        <w:t xml:space="preserve">  </w:t>
      </w:r>
      <w:r>
        <w:rPr>
          <w:rFonts w:ascii="Calibri" w:hAnsi="Calibri" w:cs="Arial"/>
        </w:rPr>
        <w:t>VTS</w:t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sz w:val="24"/>
          <w:szCs w:val="24"/>
        </w:rPr>
        <w:tab/>
        <w:t>X  Information</w:t>
      </w:r>
    </w:p>
    <w:p w14:paraId="59ABD4E0" w14:textId="77777777" w:rsidR="00E96493" w:rsidRDefault="00E96493">
      <w:pPr>
        <w:pStyle w:val="Corpsdetexte"/>
        <w:tabs>
          <w:tab w:val="left" w:pos="2835"/>
        </w:tabs>
        <w:rPr>
          <w:rFonts w:ascii="Calibri" w:hAnsi="Calibri"/>
        </w:rPr>
      </w:pPr>
    </w:p>
    <w:p w14:paraId="30128279" w14:textId="77777777" w:rsidR="00E96493" w:rsidRDefault="009F1585">
      <w:pPr>
        <w:pStyle w:val="Corpsdetexte"/>
        <w:tabs>
          <w:tab w:val="left" w:pos="2835"/>
        </w:tabs>
        <w:rPr>
          <w:rFonts w:ascii="Calibri" w:hAnsi="Calibri"/>
        </w:rPr>
      </w:pPr>
      <w:r>
        <w:rPr>
          <w:rFonts w:ascii="Calibri" w:hAnsi="Calibri"/>
        </w:rPr>
        <w:t xml:space="preserve">Agenda item </w:t>
      </w:r>
      <w:r>
        <w:rPr>
          <w:rStyle w:val="Appelnotedebasdep"/>
          <w:rFonts w:ascii="Calibri" w:hAnsi="Calibri"/>
          <w:sz w:val="22"/>
        </w:rPr>
        <w:footnoteReference w:id="2"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proofErr w:type="spellStart"/>
      <w:r>
        <w:rPr>
          <w:rFonts w:ascii="Calibri" w:hAnsi="Calibri"/>
        </w:rPr>
        <w:t>n.n</w:t>
      </w:r>
      <w:proofErr w:type="spellEnd"/>
    </w:p>
    <w:p w14:paraId="51242CE1" w14:textId="77777777" w:rsidR="00E96493" w:rsidRDefault="009F1585">
      <w:pPr>
        <w:pStyle w:val="Corpsdetexte"/>
        <w:tabs>
          <w:tab w:val="left" w:pos="2835"/>
        </w:tabs>
        <w:rPr>
          <w:rFonts w:ascii="Calibri" w:hAnsi="Calibri"/>
        </w:rPr>
      </w:pPr>
      <w:r>
        <w:rPr>
          <w:rFonts w:ascii="Calibri" w:hAnsi="Calibri"/>
        </w:rPr>
        <w:t xml:space="preserve">Technical Domain / Task Number </w:t>
      </w:r>
      <w:r>
        <w:rPr>
          <w:rFonts w:ascii="Calibri" w:hAnsi="Calibri"/>
          <w:vertAlign w:val="superscript"/>
        </w:rPr>
        <w:t>2</w:t>
      </w:r>
      <w:r>
        <w:rPr>
          <w:rFonts w:ascii="Calibri" w:hAnsi="Calibri"/>
        </w:rPr>
        <w:tab/>
        <w:t>…………………………………</w:t>
      </w:r>
    </w:p>
    <w:p w14:paraId="73DA942B" w14:textId="77777777" w:rsidR="00E96493" w:rsidRDefault="009F1585">
      <w:pPr>
        <w:pStyle w:val="Corpsdetexte"/>
        <w:tabs>
          <w:tab w:val="left" w:pos="2835"/>
        </w:tabs>
        <w:rPr>
          <w:rFonts w:ascii="Calibri" w:hAnsi="Calibri"/>
          <w:color w:val="FF0000"/>
        </w:rPr>
      </w:pPr>
      <w:r>
        <w:rPr>
          <w:rFonts w:ascii="Calibri" w:hAnsi="Calibri"/>
        </w:rPr>
        <w:t>Author(s) / Submitter(s)</w:t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  <w:t xml:space="preserve">Emma RIEU-STÉPHAN – </w:t>
      </w:r>
      <w:proofErr w:type="spellStart"/>
      <w:r>
        <w:rPr>
          <w:rFonts w:ascii="Calibri" w:hAnsi="Calibri"/>
        </w:rPr>
        <w:t>Cerema</w:t>
      </w:r>
      <w:proofErr w:type="spellEnd"/>
      <w:r>
        <w:rPr>
          <w:rFonts w:ascii="Calibri" w:hAnsi="Calibri"/>
        </w:rPr>
        <w:t xml:space="preserve"> – France</w:t>
      </w:r>
    </w:p>
    <w:p w14:paraId="23732D0F" w14:textId="77777777" w:rsidR="00E96493" w:rsidRDefault="00E96493">
      <w:pPr>
        <w:pStyle w:val="Corpsdetexte"/>
        <w:tabs>
          <w:tab w:val="left" w:pos="2835"/>
        </w:tabs>
        <w:rPr>
          <w:rFonts w:ascii="Calibri" w:hAnsi="Calibri"/>
        </w:rPr>
      </w:pPr>
    </w:p>
    <w:p w14:paraId="1494609C" w14:textId="77777777" w:rsidR="00E96493" w:rsidRDefault="009F1585">
      <w:pPr>
        <w:pStyle w:val="Titre"/>
        <w:rPr>
          <w:rFonts w:ascii="Calibri" w:hAnsi="Calibri"/>
          <w:color w:val="0070C0"/>
        </w:rPr>
      </w:pPr>
      <w:r>
        <w:rPr>
          <w:rFonts w:ascii="Calibri" w:hAnsi="Calibri"/>
          <w:color w:val="0070C0"/>
        </w:rPr>
        <w:t xml:space="preserve">Replacement of mercury rotary systems </w:t>
      </w:r>
      <w:r w:rsidR="0065624D">
        <w:rPr>
          <w:rFonts w:ascii="Calibri" w:hAnsi="Calibri"/>
          <w:color w:val="0070C0"/>
        </w:rPr>
        <w:t>of French</w:t>
      </w:r>
      <w:r>
        <w:rPr>
          <w:rFonts w:ascii="Calibri" w:hAnsi="Calibri"/>
          <w:color w:val="0070C0"/>
        </w:rPr>
        <w:t xml:space="preserve"> lighthouses</w:t>
      </w:r>
    </w:p>
    <w:p w14:paraId="1B4AF114" w14:textId="77777777" w:rsidR="00E96493" w:rsidRDefault="009F1585">
      <w:pPr>
        <w:pStyle w:val="Titre1"/>
      </w:pPr>
      <w:r>
        <w:t>Summary</w:t>
      </w:r>
    </w:p>
    <w:p w14:paraId="57015731" w14:textId="0903E00B" w:rsidR="00E96493" w:rsidRPr="00F94C80" w:rsidRDefault="0054695E">
      <w:pPr>
        <w:pStyle w:val="Corpsdetexte"/>
        <w:rPr>
          <w:rFonts w:ascii="Calibri" w:hAnsi="Calibri"/>
        </w:rPr>
      </w:pPr>
      <w:r w:rsidRPr="00F94C80">
        <w:rPr>
          <w:rFonts w:ascii="Calibri" w:hAnsi="Calibri"/>
        </w:rPr>
        <w:t xml:space="preserve">The purpose of this document is to inform ENG committee members on France's initiative to eradicate mercury from lighthouses by 2030, and to introduce the oil bath solution developed by </w:t>
      </w:r>
      <w:proofErr w:type="spellStart"/>
      <w:r w:rsidRPr="00F94C80">
        <w:rPr>
          <w:rFonts w:ascii="Calibri" w:hAnsi="Calibri"/>
        </w:rPr>
        <w:t>Cerema</w:t>
      </w:r>
      <w:proofErr w:type="spellEnd"/>
      <w:r w:rsidRPr="00F94C80">
        <w:rPr>
          <w:rFonts w:ascii="Calibri" w:hAnsi="Calibri"/>
        </w:rPr>
        <w:t xml:space="preserve"> in this context.</w:t>
      </w:r>
    </w:p>
    <w:p w14:paraId="28BE6D98" w14:textId="77777777" w:rsidR="00E96493" w:rsidRDefault="009F1585">
      <w:pPr>
        <w:pStyle w:val="Titre1"/>
      </w:pPr>
      <w:r>
        <w:t>Background</w:t>
      </w:r>
    </w:p>
    <w:p w14:paraId="2C7F2D06" w14:textId="77777777" w:rsidR="00E96493" w:rsidRDefault="00E505F2">
      <w:pPr>
        <w:pStyle w:val="Corpsdetexte"/>
        <w:rPr>
          <w:rFonts w:ascii="Calibri" w:hAnsi="Calibri"/>
        </w:rPr>
      </w:pPr>
      <w:r w:rsidRPr="00E505F2">
        <w:rPr>
          <w:rFonts w:ascii="Calibri" w:hAnsi="Calibri"/>
        </w:rPr>
        <w:t xml:space="preserve">Developed in 1825 by Augustin Fresnel and perfected in 1889 by Arthur </w:t>
      </w:r>
      <w:proofErr w:type="spellStart"/>
      <w:r w:rsidRPr="00E505F2">
        <w:rPr>
          <w:rFonts w:ascii="Calibri" w:hAnsi="Calibri"/>
        </w:rPr>
        <w:t>Meurs</w:t>
      </w:r>
      <w:proofErr w:type="spellEnd"/>
      <w:r w:rsidRPr="00E505F2">
        <w:rPr>
          <w:rFonts w:ascii="Calibri" w:hAnsi="Calibri"/>
        </w:rPr>
        <w:t xml:space="preserve"> with the collaboration of the F. </w:t>
      </w:r>
      <w:proofErr w:type="spellStart"/>
      <w:r w:rsidRPr="00E505F2">
        <w:rPr>
          <w:rFonts w:ascii="Calibri" w:hAnsi="Calibri"/>
        </w:rPr>
        <w:t>Barbier</w:t>
      </w:r>
      <w:proofErr w:type="spellEnd"/>
      <w:r w:rsidRPr="00E505F2">
        <w:rPr>
          <w:rFonts w:ascii="Calibri" w:hAnsi="Calibri"/>
        </w:rPr>
        <w:t xml:space="preserve"> company, the mercury bath has been used on many optic rotation mechanisms</w:t>
      </w:r>
      <w:r w:rsidR="009F1585">
        <w:rPr>
          <w:rFonts w:ascii="Calibri" w:hAnsi="Calibri"/>
        </w:rPr>
        <w:t xml:space="preserve">. </w:t>
      </w:r>
    </w:p>
    <w:p w14:paraId="25EEF9A0" w14:textId="77777777" w:rsidR="00E96493" w:rsidRDefault="009F1585">
      <w:pPr>
        <w:pStyle w:val="Corpsdetexte"/>
        <w:rPr>
          <w:rFonts w:ascii="Calibri" w:hAnsi="Calibri"/>
        </w:rPr>
      </w:pPr>
      <w:r>
        <w:rPr>
          <w:rFonts w:ascii="Calibri" w:hAnsi="Calibri"/>
        </w:rPr>
        <w:t>Mercury is a metal present in liquid form in nature. It is classified as carcinogenic, mutagenic and reprotoxic, and it is considered a public health concern</w:t>
      </w:r>
      <w:r w:rsidR="000C479A">
        <w:rPr>
          <w:rFonts w:ascii="Calibri" w:hAnsi="Calibri"/>
        </w:rPr>
        <w:t xml:space="preserve"> [1]</w:t>
      </w:r>
      <w:r>
        <w:rPr>
          <w:rFonts w:ascii="Calibri" w:hAnsi="Calibri"/>
        </w:rPr>
        <w:t xml:space="preserve">. As a result, various countries are looking for ways to replace these systems. </w:t>
      </w:r>
      <w:r w:rsidR="00A151BB">
        <w:rPr>
          <w:rFonts w:ascii="Calibri" w:hAnsi="Calibri"/>
        </w:rPr>
        <w:t>At the present time, there are two different approaches</w:t>
      </w:r>
      <w:r>
        <w:rPr>
          <w:rFonts w:ascii="Calibri" w:hAnsi="Calibri"/>
        </w:rPr>
        <w:t>:</w:t>
      </w:r>
    </w:p>
    <w:p w14:paraId="5BEB3CAD" w14:textId="77777777" w:rsidR="00E96493" w:rsidRDefault="00A151BB">
      <w:pPr>
        <w:pStyle w:val="Corpsdetexte"/>
        <w:numPr>
          <w:ilvl w:val="0"/>
          <w:numId w:val="16"/>
        </w:numPr>
        <w:rPr>
          <w:rFonts w:ascii="Calibri" w:hAnsi="Calibri"/>
        </w:rPr>
      </w:pPr>
      <w:r w:rsidRPr="00A151BB">
        <w:rPr>
          <w:rFonts w:ascii="Calibri" w:hAnsi="Calibri"/>
        </w:rPr>
        <w:t>Replac</w:t>
      </w:r>
      <w:r>
        <w:rPr>
          <w:rFonts w:ascii="Calibri" w:hAnsi="Calibri"/>
        </w:rPr>
        <w:t>ing</w:t>
      </w:r>
      <w:r w:rsidRPr="00A151BB">
        <w:rPr>
          <w:rFonts w:ascii="Calibri" w:hAnsi="Calibri"/>
        </w:rPr>
        <w:t xml:space="preserve"> the original Fre</w:t>
      </w:r>
      <w:r>
        <w:rPr>
          <w:rFonts w:ascii="Calibri" w:hAnsi="Calibri"/>
        </w:rPr>
        <w:t>s</w:t>
      </w:r>
      <w:r w:rsidRPr="00A151BB">
        <w:rPr>
          <w:rFonts w:ascii="Calibri" w:hAnsi="Calibri"/>
        </w:rPr>
        <w:t>nel Lens with a LED lantern, assuming that the nominal range meets the user’s requirement</w:t>
      </w:r>
    </w:p>
    <w:p w14:paraId="6A83929C" w14:textId="77777777" w:rsidR="00E96493" w:rsidRDefault="009F1585">
      <w:pPr>
        <w:pStyle w:val="Corpsdetexte"/>
        <w:numPr>
          <w:ilvl w:val="0"/>
          <w:numId w:val="16"/>
        </w:numPr>
        <w:rPr>
          <w:rFonts w:ascii="Calibri" w:hAnsi="Calibri"/>
        </w:rPr>
      </w:pPr>
      <w:r>
        <w:rPr>
          <w:rFonts w:ascii="Calibri" w:hAnsi="Calibri"/>
        </w:rPr>
        <w:t xml:space="preserve">Reengineering the </w:t>
      </w:r>
      <w:r w:rsidR="00A151BB">
        <w:rPr>
          <w:rFonts w:ascii="Calibri" w:hAnsi="Calibri"/>
        </w:rPr>
        <w:t>rotating mercury system</w:t>
      </w:r>
    </w:p>
    <w:p w14:paraId="549C5BBD" w14:textId="77777777" w:rsidR="00A43E6C" w:rsidRDefault="00A43E6C" w:rsidP="00A43E6C">
      <w:pPr>
        <w:pStyle w:val="Titre1"/>
      </w:pPr>
      <w:r>
        <w:t>Strategy to eradicate mercury in lighthouses</w:t>
      </w:r>
    </w:p>
    <w:p w14:paraId="0D783F2D" w14:textId="77777777" w:rsidR="00A43E6C" w:rsidRDefault="00A43E6C" w:rsidP="00A43E6C">
      <w:pPr>
        <w:pStyle w:val="Corpsdetexte"/>
        <w:rPr>
          <w:rStyle w:val="CorpsdetexteCar"/>
          <w:rFonts w:asciiTheme="minorHAnsi" w:hAnsiTheme="minorHAnsi" w:cstheme="minorHAnsi"/>
        </w:rPr>
      </w:pPr>
      <w:r w:rsidRPr="00A43E6C">
        <w:rPr>
          <w:rStyle w:val="CorpsdetexteCar"/>
          <w:rFonts w:asciiTheme="minorHAnsi" w:hAnsiTheme="minorHAnsi" w:cstheme="minorHAnsi"/>
        </w:rPr>
        <w:t xml:space="preserve">Historically, mercury has played an important role in the rotating systems of French lighthouses. Some 70 lighthouses are still equipped with mercury, in various sizes of </w:t>
      </w:r>
      <w:r>
        <w:rPr>
          <w:rStyle w:val="CorpsdetexteCar"/>
          <w:rFonts w:asciiTheme="minorHAnsi" w:hAnsiTheme="minorHAnsi" w:cstheme="minorHAnsi"/>
        </w:rPr>
        <w:t>baths</w:t>
      </w:r>
      <w:r w:rsidR="00492AA8">
        <w:rPr>
          <w:rStyle w:val="CorpsdetexteCar"/>
          <w:rFonts w:asciiTheme="minorHAnsi" w:hAnsiTheme="minorHAnsi" w:cstheme="minorHAnsi"/>
        </w:rPr>
        <w:t xml:space="preserve"> and focal </w:t>
      </w:r>
      <w:r w:rsidR="005F2971">
        <w:rPr>
          <w:rStyle w:val="CorpsdetexteCar"/>
          <w:rFonts w:asciiTheme="minorHAnsi" w:hAnsiTheme="minorHAnsi" w:cstheme="minorHAnsi"/>
        </w:rPr>
        <w:t>length</w:t>
      </w:r>
      <w:r w:rsidR="00492AA8">
        <w:rPr>
          <w:rStyle w:val="CorpsdetexteCar"/>
          <w:rFonts w:asciiTheme="minorHAnsi" w:hAnsiTheme="minorHAnsi" w:cstheme="minorHAnsi"/>
        </w:rPr>
        <w:t xml:space="preserve">. </w:t>
      </w:r>
    </w:p>
    <w:p w14:paraId="591C48D5" w14:textId="77777777" w:rsidR="002D23F8" w:rsidRDefault="00492AA8" w:rsidP="002D23F8">
      <w:pPr>
        <w:pStyle w:val="Corpsdetexte"/>
        <w:keepNext/>
        <w:jc w:val="center"/>
      </w:pPr>
      <w:r>
        <w:rPr>
          <w:noProof/>
          <w:lang w:val="fr-FR" w:eastAsia="fr-FR"/>
        </w:rPr>
        <w:lastRenderedPageBreak/>
        <w:drawing>
          <wp:inline distT="0" distB="0" distL="0" distR="0" wp14:anchorId="2945A9BB" wp14:editId="708D41C6">
            <wp:extent cx="5534024" cy="2424111"/>
            <wp:effectExtent l="0" t="0" r="10160" b="14605"/>
            <wp:docPr id="42" name="Graphique 42">
              <a:extLst xmlns:a="http://schemas.openxmlformats.org/drawingml/2006/main">
                <a:ext uri="{FF2B5EF4-FFF2-40B4-BE49-F238E27FC236}">
                  <a16:creationId xmlns:a16="http://schemas.microsoft.com/office/drawing/2014/main" id="{AB0AFE0F-8F8E-4E8B-B009-8221F69C441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2D230905" w14:textId="30657FBA" w:rsidR="00492AA8" w:rsidRDefault="002D23F8" w:rsidP="002D23F8">
      <w:pPr>
        <w:pStyle w:val="Lgende"/>
        <w:jc w:val="center"/>
        <w:rPr>
          <w:rStyle w:val="CorpsdetexteCar"/>
          <w:rFonts w:asciiTheme="minorHAnsi" w:hAnsiTheme="minorHAnsi" w:cstheme="minorHAnsi"/>
        </w:rPr>
      </w:pPr>
      <w:r>
        <w:t xml:space="preserve">Figure </w:t>
      </w:r>
      <w:fldSimple w:instr=" SEQ Figure \* ARABIC ">
        <w:r w:rsidR="00294850">
          <w:rPr>
            <w:noProof/>
          </w:rPr>
          <w:t>1</w:t>
        </w:r>
      </w:fldSimple>
      <w:r>
        <w:t xml:space="preserve"> : Quantity of lighthouses with mercury according to the focal </w:t>
      </w:r>
      <w:r w:rsidR="005F2971">
        <w:t>length</w:t>
      </w:r>
    </w:p>
    <w:p w14:paraId="341DBF09" w14:textId="4A006995" w:rsidR="00A43E6C" w:rsidRDefault="00A43E6C" w:rsidP="00A43E6C">
      <w:pPr>
        <w:pStyle w:val="Corpsdetexte"/>
        <w:rPr>
          <w:rStyle w:val="CorpsdetexteCar"/>
          <w:rFonts w:asciiTheme="minorHAnsi" w:hAnsiTheme="minorHAnsi" w:cstheme="minorHAnsi"/>
        </w:rPr>
      </w:pPr>
      <w:r>
        <w:rPr>
          <w:rStyle w:val="CorpsdetexteCar"/>
          <w:rFonts w:asciiTheme="minorHAnsi" w:hAnsiTheme="minorHAnsi" w:cstheme="minorHAnsi"/>
        </w:rPr>
        <w:t xml:space="preserve">The aim of the new </w:t>
      </w:r>
      <w:r w:rsidRPr="00F94C80">
        <w:rPr>
          <w:rStyle w:val="CorpsdetexteCar"/>
          <w:rFonts w:asciiTheme="minorHAnsi" w:hAnsiTheme="minorHAnsi" w:cstheme="minorHAnsi"/>
        </w:rPr>
        <w:t xml:space="preserve">French strategy </w:t>
      </w:r>
      <w:r w:rsidR="0054695E" w:rsidRPr="00F94C80">
        <w:rPr>
          <w:rStyle w:val="CorpsdetexteCar"/>
          <w:rFonts w:asciiTheme="minorHAnsi" w:hAnsiTheme="minorHAnsi" w:cstheme="minorHAnsi"/>
        </w:rPr>
        <w:t xml:space="preserve">defined by the national member, DGAMPA, </w:t>
      </w:r>
      <w:r w:rsidRPr="00F94C80">
        <w:rPr>
          <w:rStyle w:val="CorpsdetexteCar"/>
          <w:rFonts w:asciiTheme="minorHAnsi" w:hAnsiTheme="minorHAnsi" w:cstheme="minorHAnsi"/>
        </w:rPr>
        <w:t>is to eradicate</w:t>
      </w:r>
      <w:r>
        <w:rPr>
          <w:rStyle w:val="CorpsdetexteCar"/>
          <w:rFonts w:asciiTheme="minorHAnsi" w:hAnsiTheme="minorHAnsi" w:cstheme="minorHAnsi"/>
        </w:rPr>
        <w:t xml:space="preserve"> mercury in lighthouses by 2030. An ambitious goal that requires a combination of both approaches</w:t>
      </w:r>
      <w:r w:rsidR="00A3044C">
        <w:rPr>
          <w:rStyle w:val="CorpsdetexteCar"/>
          <w:rFonts w:asciiTheme="minorHAnsi" w:hAnsiTheme="minorHAnsi" w:cstheme="minorHAnsi"/>
        </w:rPr>
        <w:t xml:space="preserve">. </w:t>
      </w:r>
    </w:p>
    <w:p w14:paraId="74369B47" w14:textId="77777777" w:rsidR="00586357" w:rsidRDefault="00A3044C" w:rsidP="00A3044C">
      <w:pPr>
        <w:pStyle w:val="Corpsdetexte"/>
        <w:rPr>
          <w:rFonts w:ascii="Calibri" w:hAnsi="Calibri"/>
        </w:rPr>
      </w:pPr>
      <w:r>
        <w:rPr>
          <w:rFonts w:ascii="Calibri" w:hAnsi="Calibri"/>
        </w:rPr>
        <w:t>In France, research has been realised for several years to propose solutions for eliminating mercury by reengineering the rotating system</w:t>
      </w:r>
      <w:r w:rsidR="00117C0B">
        <w:rPr>
          <w:rFonts w:ascii="Calibri" w:hAnsi="Calibri"/>
        </w:rPr>
        <w:t xml:space="preserve">. </w:t>
      </w:r>
      <w:r w:rsidR="00586357" w:rsidRPr="00586357">
        <w:rPr>
          <w:rFonts w:ascii="Calibri" w:hAnsi="Calibri"/>
        </w:rPr>
        <w:t>A new system, based on ball bearings immersed in an oil bath, has been designed</w:t>
      </w:r>
      <w:r w:rsidR="00586357">
        <w:rPr>
          <w:rFonts w:ascii="Calibri" w:hAnsi="Calibri"/>
        </w:rPr>
        <w:t xml:space="preserve">. It can now be installed to replace mercury bath with a radius of less than 560 mm. </w:t>
      </w:r>
    </w:p>
    <w:p w14:paraId="6DEFD8EB" w14:textId="77777777" w:rsidR="00586357" w:rsidRDefault="00586357" w:rsidP="00A3044C">
      <w:pPr>
        <w:pStyle w:val="Corpsdetexte"/>
        <w:rPr>
          <w:rFonts w:ascii="Calibri" w:hAnsi="Calibri"/>
        </w:rPr>
      </w:pPr>
      <w:r>
        <w:rPr>
          <w:rFonts w:ascii="Calibri" w:hAnsi="Calibri"/>
        </w:rPr>
        <w:t xml:space="preserve">Work is currently underway to design a similar system for larger diameters, notably 680 mm mercury bath. </w:t>
      </w:r>
    </w:p>
    <w:p w14:paraId="25619F64" w14:textId="77777777" w:rsidR="00A3044C" w:rsidRDefault="00586357" w:rsidP="00A3044C">
      <w:pPr>
        <w:pStyle w:val="Corpsdetexte"/>
        <w:rPr>
          <w:rFonts w:ascii="Calibri" w:hAnsi="Calibri"/>
        </w:rPr>
      </w:pPr>
      <w:r>
        <w:rPr>
          <w:rFonts w:ascii="Calibri" w:hAnsi="Calibri"/>
        </w:rPr>
        <w:t xml:space="preserve">With these different sizes of system, </w:t>
      </w:r>
      <w:r w:rsidR="00BA2E4C">
        <w:rPr>
          <w:rFonts w:ascii="Calibri" w:hAnsi="Calibri"/>
        </w:rPr>
        <w:t xml:space="preserve">around 30 of the remaining 70 lighthouses could potentially be treated.  </w:t>
      </w:r>
    </w:p>
    <w:p w14:paraId="2D2C8816" w14:textId="77777777" w:rsidR="00A3044C" w:rsidRPr="00A43E6C" w:rsidRDefault="00A3044C" w:rsidP="00A43E6C">
      <w:pPr>
        <w:pStyle w:val="Corpsdetexte"/>
        <w:rPr>
          <w:rStyle w:val="CorpsdetexteCar"/>
          <w:rFonts w:asciiTheme="minorHAnsi" w:hAnsiTheme="minorHAnsi" w:cstheme="minorHAnsi"/>
        </w:rPr>
      </w:pPr>
    </w:p>
    <w:p w14:paraId="206D75C8" w14:textId="77777777" w:rsidR="00E96493" w:rsidRDefault="009F1585">
      <w:pPr>
        <w:pStyle w:val="Titre1"/>
      </w:pPr>
      <w:r>
        <w:t>Description</w:t>
      </w:r>
      <w:r w:rsidR="00D67C91">
        <w:t xml:space="preserve"> of the new system</w:t>
      </w:r>
    </w:p>
    <w:p w14:paraId="224C3F91" w14:textId="77777777" w:rsidR="00E96493" w:rsidRDefault="009F1585">
      <w:pPr>
        <w:pStyle w:val="Titre2"/>
      </w:pPr>
      <w:r>
        <w:t xml:space="preserve">Generality </w:t>
      </w:r>
    </w:p>
    <w:p w14:paraId="622F6335" w14:textId="77777777" w:rsidR="00E96493" w:rsidRDefault="009F1585">
      <w:pPr>
        <w:pStyle w:val="Corpsdetexte"/>
        <w:rPr>
          <w:rFonts w:ascii="Calibri" w:hAnsi="Calibri"/>
        </w:rPr>
      </w:pPr>
      <w:r>
        <w:rPr>
          <w:rFonts w:ascii="Calibri" w:hAnsi="Calibri"/>
        </w:rPr>
        <w:t xml:space="preserve">French </w:t>
      </w:r>
      <w:r w:rsidR="00A151BB">
        <w:rPr>
          <w:rFonts w:ascii="Calibri" w:hAnsi="Calibri"/>
        </w:rPr>
        <w:t>consideration</w:t>
      </w:r>
      <w:r>
        <w:rPr>
          <w:rFonts w:ascii="Calibri" w:hAnsi="Calibri"/>
        </w:rPr>
        <w:t xml:space="preserve"> has focused on a solution that preserves the historic lighting system: Fresnel lens and light source. </w:t>
      </w:r>
    </w:p>
    <w:p w14:paraId="4EFDD7AC" w14:textId="77777777" w:rsidR="00E96493" w:rsidRPr="000C479A" w:rsidRDefault="009F1585">
      <w:pPr>
        <w:pStyle w:val="Corpsdetexte"/>
        <w:rPr>
          <w:rFonts w:ascii="Calibri" w:hAnsi="Calibri"/>
        </w:rPr>
      </w:pPr>
      <w:r>
        <w:rPr>
          <w:rFonts w:ascii="Calibri" w:hAnsi="Calibri"/>
        </w:rPr>
        <w:t xml:space="preserve">The </w:t>
      </w:r>
      <w:r w:rsidRPr="000C479A">
        <w:rPr>
          <w:rFonts w:ascii="Calibri" w:hAnsi="Calibri"/>
        </w:rPr>
        <w:t xml:space="preserve">solutions studied had to meet the following conditions: </w:t>
      </w:r>
    </w:p>
    <w:p w14:paraId="7B47BF24" w14:textId="77777777" w:rsidR="00E96493" w:rsidRPr="000C479A" w:rsidRDefault="009F1585">
      <w:pPr>
        <w:pStyle w:val="Corpsdetexte"/>
        <w:numPr>
          <w:ilvl w:val="0"/>
          <w:numId w:val="16"/>
        </w:numPr>
        <w:rPr>
          <w:rFonts w:ascii="Calibri" w:hAnsi="Calibri"/>
        </w:rPr>
      </w:pPr>
      <w:r w:rsidRPr="000C479A">
        <w:rPr>
          <w:rFonts w:ascii="Calibri" w:hAnsi="Calibri"/>
        </w:rPr>
        <w:t xml:space="preserve">Preservation of the </w:t>
      </w:r>
      <w:r w:rsidR="00E6516C">
        <w:rPr>
          <w:rFonts w:ascii="Calibri" w:hAnsi="Calibri"/>
        </w:rPr>
        <w:t>visual</w:t>
      </w:r>
      <w:r w:rsidRPr="000C479A">
        <w:rPr>
          <w:rFonts w:ascii="Calibri" w:hAnsi="Calibri"/>
        </w:rPr>
        <w:t xml:space="preserve"> aspect </w:t>
      </w:r>
    </w:p>
    <w:p w14:paraId="0A7CCA3B" w14:textId="77777777" w:rsidR="00A151BB" w:rsidRPr="000C479A" w:rsidRDefault="009F1585" w:rsidP="00A151BB">
      <w:pPr>
        <w:pStyle w:val="Corpsdetexte"/>
        <w:numPr>
          <w:ilvl w:val="0"/>
          <w:numId w:val="16"/>
        </w:numPr>
        <w:rPr>
          <w:rFonts w:ascii="Calibri" w:hAnsi="Calibri"/>
        </w:rPr>
      </w:pPr>
      <w:r w:rsidRPr="000C479A">
        <w:rPr>
          <w:rFonts w:ascii="Calibri" w:hAnsi="Calibri"/>
        </w:rPr>
        <w:t>Ensuring quality service for users (Fresnel optics are highly efficient, they guarantee high nautical range with low power consumption light source)</w:t>
      </w:r>
    </w:p>
    <w:p w14:paraId="7067008A" w14:textId="77777777" w:rsidR="00E96493" w:rsidRPr="000C479A" w:rsidRDefault="009F1585" w:rsidP="00A151BB">
      <w:pPr>
        <w:pStyle w:val="Corpsdetexte"/>
        <w:numPr>
          <w:ilvl w:val="0"/>
          <w:numId w:val="16"/>
        </w:numPr>
        <w:rPr>
          <w:rFonts w:ascii="Calibri" w:hAnsi="Calibri"/>
        </w:rPr>
      </w:pPr>
      <w:r w:rsidRPr="000C479A">
        <w:rPr>
          <w:rFonts w:ascii="Calibri" w:hAnsi="Calibri"/>
        </w:rPr>
        <w:t>Reliability and long operating life</w:t>
      </w:r>
    </w:p>
    <w:p w14:paraId="3A8C966F" w14:textId="77777777" w:rsidR="00E96493" w:rsidRPr="000C479A" w:rsidRDefault="00A151BB">
      <w:pPr>
        <w:pStyle w:val="Corpsdetexte"/>
        <w:numPr>
          <w:ilvl w:val="0"/>
          <w:numId w:val="16"/>
        </w:numPr>
        <w:rPr>
          <w:rFonts w:ascii="Calibri" w:hAnsi="Calibri"/>
        </w:rPr>
      </w:pPr>
      <w:r w:rsidRPr="000C479A">
        <w:rPr>
          <w:rFonts w:ascii="Calibri" w:hAnsi="Calibri"/>
        </w:rPr>
        <w:t>Easy and economic</w:t>
      </w:r>
      <w:r w:rsidR="009F1585" w:rsidRPr="000C479A">
        <w:rPr>
          <w:rFonts w:ascii="Calibri" w:hAnsi="Calibri"/>
        </w:rPr>
        <w:t xml:space="preserve"> maintenance (standard tooling) with long intervals.</w:t>
      </w:r>
    </w:p>
    <w:p w14:paraId="3E73F42B" w14:textId="77777777" w:rsidR="00E96493" w:rsidRPr="000C479A" w:rsidRDefault="009F1585">
      <w:pPr>
        <w:pStyle w:val="Corpsdetexte"/>
        <w:numPr>
          <w:ilvl w:val="0"/>
          <w:numId w:val="16"/>
        </w:numPr>
        <w:rPr>
          <w:rFonts w:ascii="Calibri" w:hAnsi="Calibri"/>
        </w:rPr>
      </w:pPr>
      <w:r w:rsidRPr="000C479A">
        <w:rPr>
          <w:rFonts w:ascii="Calibri" w:hAnsi="Calibri"/>
        </w:rPr>
        <w:t>Low friction and low starting torque</w:t>
      </w:r>
    </w:p>
    <w:p w14:paraId="016AF948" w14:textId="77777777" w:rsidR="00E96493" w:rsidRPr="000C479A" w:rsidRDefault="009F1585">
      <w:pPr>
        <w:pStyle w:val="Corpsdetexte"/>
        <w:numPr>
          <w:ilvl w:val="0"/>
          <w:numId w:val="16"/>
        </w:numPr>
        <w:rPr>
          <w:rFonts w:ascii="Calibri" w:hAnsi="Calibri"/>
        </w:rPr>
      </w:pPr>
      <w:r w:rsidRPr="000C479A">
        <w:rPr>
          <w:rFonts w:ascii="Calibri" w:hAnsi="Calibri"/>
        </w:rPr>
        <w:t>No increase in rotation motor power consumption</w:t>
      </w:r>
    </w:p>
    <w:p w14:paraId="7FE9E298" w14:textId="77777777" w:rsidR="00E96493" w:rsidRPr="000C479A" w:rsidRDefault="009F1585">
      <w:pPr>
        <w:pStyle w:val="Corpsdetexte"/>
        <w:rPr>
          <w:rFonts w:ascii="Calibri" w:hAnsi="Calibri"/>
        </w:rPr>
      </w:pPr>
      <w:r w:rsidRPr="000C479A">
        <w:rPr>
          <w:rFonts w:ascii="Calibri" w:hAnsi="Calibri"/>
        </w:rPr>
        <w:t>A first prototype was designed in 2018 and installed in 2019 in La Réunion. Since its installation, it has given complete satisfaction. Further developments on subsequent prototypes have resulted in a mature solution that can meet a wide range of requirements.</w:t>
      </w:r>
    </w:p>
    <w:p w14:paraId="4AA6DE33" w14:textId="1AB5DF8E" w:rsidR="00E96493" w:rsidRPr="000C479A" w:rsidRDefault="009F1585">
      <w:pPr>
        <w:pStyle w:val="Corpsdetexte"/>
        <w:rPr>
          <w:rFonts w:ascii="Calibri" w:hAnsi="Calibri"/>
        </w:rPr>
      </w:pPr>
      <w:r w:rsidRPr="000C479A">
        <w:rPr>
          <w:rFonts w:ascii="Calibri" w:hAnsi="Calibri"/>
        </w:rPr>
        <w:t xml:space="preserve">The principle is based on an oversized ball bearing immersed in an oil bath. A cross-section of the prototype and a general view are shown below in </w:t>
      </w:r>
      <w:r w:rsidR="00A151BB" w:rsidRPr="000C479A">
        <w:rPr>
          <w:rFonts w:asciiTheme="minorHAnsi" w:hAnsiTheme="minorHAnsi" w:cstheme="minorHAnsi"/>
        </w:rPr>
        <w:fldChar w:fldCharType="begin"/>
      </w:r>
      <w:r w:rsidR="00A151BB" w:rsidRPr="000C479A">
        <w:rPr>
          <w:rFonts w:asciiTheme="minorHAnsi" w:hAnsiTheme="minorHAnsi" w:cstheme="minorHAnsi"/>
        </w:rPr>
        <w:instrText xml:space="preserve"> REF _Ref159578866 \h  \* MERGEFORMAT </w:instrText>
      </w:r>
      <w:r w:rsidR="00A151BB" w:rsidRPr="000C479A">
        <w:rPr>
          <w:rFonts w:asciiTheme="minorHAnsi" w:hAnsiTheme="minorHAnsi" w:cstheme="minorHAnsi"/>
        </w:rPr>
      </w:r>
      <w:r w:rsidR="00A151BB" w:rsidRPr="000C479A">
        <w:rPr>
          <w:rFonts w:asciiTheme="minorHAnsi" w:hAnsiTheme="minorHAnsi" w:cstheme="minorHAnsi"/>
        </w:rPr>
        <w:fldChar w:fldCharType="separate"/>
      </w:r>
      <w:r w:rsidR="00294850" w:rsidRPr="00294850">
        <w:rPr>
          <w:rFonts w:asciiTheme="minorHAnsi" w:hAnsiTheme="minorHAnsi" w:cstheme="minorHAnsi"/>
        </w:rPr>
        <w:t>Figure 2</w:t>
      </w:r>
      <w:r w:rsidR="00A151BB" w:rsidRPr="000C479A">
        <w:rPr>
          <w:rFonts w:asciiTheme="minorHAnsi" w:hAnsiTheme="minorHAnsi" w:cstheme="minorHAnsi"/>
        </w:rPr>
        <w:fldChar w:fldCharType="end"/>
      </w:r>
      <w:r w:rsidRPr="000C479A">
        <w:rPr>
          <w:rFonts w:asciiTheme="minorHAnsi" w:hAnsiTheme="minorHAnsi" w:cstheme="minorHAnsi"/>
        </w:rPr>
        <w:t>.</w:t>
      </w:r>
    </w:p>
    <w:p w14:paraId="7EA72F01" w14:textId="77777777" w:rsidR="00E96493" w:rsidRPr="000C479A" w:rsidRDefault="009F1585">
      <w:pPr>
        <w:pStyle w:val="Corpsdetexte"/>
        <w:rPr>
          <w:rFonts w:ascii="Calibri" w:hAnsi="Calibri"/>
        </w:rPr>
      </w:pPr>
      <w:r w:rsidRPr="000C479A">
        <w:rPr>
          <w:rFonts w:ascii="Calibri" w:hAnsi="Calibri"/>
        </w:rPr>
        <w:t xml:space="preserve">For the moment, two different models have been designed to accommodate different lens sizes: </w:t>
      </w:r>
    </w:p>
    <w:p w14:paraId="6EC32974" w14:textId="77777777" w:rsidR="00E96493" w:rsidRPr="000C479A" w:rsidRDefault="009F1585">
      <w:pPr>
        <w:pStyle w:val="Corpsdetexte"/>
        <w:numPr>
          <w:ilvl w:val="0"/>
          <w:numId w:val="16"/>
        </w:numPr>
        <w:rPr>
          <w:rFonts w:ascii="Calibri" w:hAnsi="Calibri"/>
        </w:rPr>
      </w:pPr>
      <w:r w:rsidRPr="000C479A">
        <w:rPr>
          <w:rFonts w:ascii="Calibri" w:hAnsi="Calibri"/>
        </w:rPr>
        <w:t xml:space="preserve">380 mm for optics weighing less than 200 kg depending on their configuration, </w:t>
      </w:r>
    </w:p>
    <w:p w14:paraId="501A3D27" w14:textId="77777777" w:rsidR="00E96493" w:rsidRPr="000C479A" w:rsidRDefault="009F1585">
      <w:pPr>
        <w:pStyle w:val="Corpsdetexte"/>
        <w:numPr>
          <w:ilvl w:val="0"/>
          <w:numId w:val="16"/>
        </w:numPr>
        <w:rPr>
          <w:rFonts w:ascii="Calibri" w:hAnsi="Calibri"/>
        </w:rPr>
      </w:pPr>
      <w:r w:rsidRPr="000C479A">
        <w:rPr>
          <w:rFonts w:ascii="Calibri" w:hAnsi="Calibri"/>
        </w:rPr>
        <w:t xml:space="preserve">560 mm for optics weighing less than 350 kg depending on their configuration. </w:t>
      </w:r>
    </w:p>
    <w:p w14:paraId="19A8DE4E" w14:textId="77777777" w:rsidR="00E96493" w:rsidRPr="000C479A" w:rsidRDefault="009F1585">
      <w:pPr>
        <w:pStyle w:val="Corpsdetexte"/>
        <w:keepNext/>
        <w:jc w:val="center"/>
      </w:pPr>
      <w:r w:rsidRPr="000C479A">
        <w:rPr>
          <w:noProof/>
          <w:lang w:val="fr-FR" w:eastAsia="fr-FR"/>
        </w:rPr>
        <w:lastRenderedPageBreak/>
        <mc:AlternateContent>
          <mc:Choice Requires="wpg">
            <w:drawing>
              <wp:inline distT="0" distB="0" distL="0" distR="0" wp14:anchorId="762136C6" wp14:editId="733F2EDB">
                <wp:extent cx="2166620" cy="3314700"/>
                <wp:effectExtent l="0" t="0" r="0" b="0"/>
                <wp:docPr id="12" name="Imag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 1"/>
                        <pic:cNvPicPr>
                          <a:picLocks noChangeAspect="1"/>
                        </pic:cNvPicPr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2166620" cy="33147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170.60pt;height:261.00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 w:rsidRPr="000C479A">
        <w:rPr>
          <w:noProof/>
          <w:lang w:val="fr-FR" w:eastAsia="fr-FR"/>
        </w:rPr>
        <mc:AlternateContent>
          <mc:Choice Requires="wpg">
            <w:drawing>
              <wp:inline distT="0" distB="0" distL="0" distR="0" wp14:anchorId="59F57B2C" wp14:editId="39832B50">
                <wp:extent cx="2667000" cy="3363595"/>
                <wp:effectExtent l="0" t="0" r="0" b="0"/>
                <wp:docPr id="13" name="Imag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 2"/>
                        <pic:cNvPicPr>
                          <a:picLocks noChangeAspect="1"/>
                        </pic:cNvPicPr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2667000" cy="33635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210.00pt;height:264.85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</w:p>
    <w:p w14:paraId="7E6527B4" w14:textId="4FBEA50B" w:rsidR="00E96493" w:rsidRPr="000C479A" w:rsidRDefault="009F1585">
      <w:pPr>
        <w:pStyle w:val="Lgende"/>
        <w:jc w:val="center"/>
      </w:pPr>
      <w:bookmarkStart w:id="0" w:name="_Ref159578866"/>
      <w:r w:rsidRPr="000C479A">
        <w:t xml:space="preserve">Figure </w:t>
      </w:r>
      <w:fldSimple w:instr=" SEQ Figure \* ARABIC ">
        <w:r w:rsidR="00294850">
          <w:rPr>
            <w:noProof/>
          </w:rPr>
          <w:t>2</w:t>
        </w:r>
      </w:fldSimple>
      <w:bookmarkEnd w:id="0"/>
      <w:r w:rsidRPr="000C479A">
        <w:t xml:space="preserve"> : General view and Cross-section of the prototype</w:t>
      </w:r>
    </w:p>
    <w:p w14:paraId="09B12EA3" w14:textId="77777777" w:rsidR="00E96493" w:rsidRPr="000C479A" w:rsidRDefault="00E96493"/>
    <w:p w14:paraId="6D56DBA2" w14:textId="77777777" w:rsidR="00E96493" w:rsidRPr="000C479A" w:rsidRDefault="009F1585">
      <w:pPr>
        <w:pStyle w:val="Titre2"/>
      </w:pPr>
      <w:r w:rsidRPr="000C479A">
        <w:t>Replacement process</w:t>
      </w:r>
    </w:p>
    <w:p w14:paraId="3834CD70" w14:textId="05362CC1" w:rsidR="002D23F8" w:rsidRDefault="00372CFC" w:rsidP="002D23F8">
      <w:pPr>
        <w:pStyle w:val="Corpsdetexte"/>
        <w:rPr>
          <w:rFonts w:asciiTheme="minorHAnsi" w:hAnsiTheme="minorHAnsi" w:cstheme="minorHAnsi"/>
        </w:rPr>
      </w:pPr>
      <w:r w:rsidRPr="00372CFC">
        <w:rPr>
          <w:rFonts w:asciiTheme="minorHAnsi" w:hAnsiTheme="minorHAnsi" w:cstheme="minorHAnsi"/>
        </w:rPr>
        <w:t>To date, this new generation of rotating system has been installed on seven lighthouses</w:t>
      </w:r>
      <w:r w:rsidR="009F1585" w:rsidRPr="000C479A">
        <w:rPr>
          <w:rFonts w:asciiTheme="minorHAnsi" w:hAnsiTheme="minorHAnsi" w:cstheme="minorHAnsi"/>
        </w:rPr>
        <w:t>. The stages in the process are as follows</w:t>
      </w:r>
      <w:r w:rsidR="002D23F8">
        <w:rPr>
          <w:rFonts w:asciiTheme="minorHAnsi" w:hAnsiTheme="minorHAnsi" w:cstheme="minorHAnsi"/>
        </w:rPr>
        <w:t xml:space="preserve"> (</w:t>
      </w:r>
      <w:r w:rsidR="0095190D" w:rsidRPr="0043195F">
        <w:rPr>
          <w:rFonts w:asciiTheme="minorHAnsi" w:hAnsiTheme="minorHAnsi" w:cstheme="minorHAnsi"/>
        </w:rPr>
        <w:fldChar w:fldCharType="begin"/>
      </w:r>
      <w:r w:rsidR="0095190D" w:rsidRPr="0043195F">
        <w:rPr>
          <w:rFonts w:asciiTheme="minorHAnsi" w:hAnsiTheme="minorHAnsi" w:cstheme="minorHAnsi"/>
        </w:rPr>
        <w:instrText xml:space="preserve"> REF _Ref176179324 \h </w:instrText>
      </w:r>
      <w:r w:rsidR="0043195F">
        <w:rPr>
          <w:rFonts w:asciiTheme="minorHAnsi" w:hAnsiTheme="minorHAnsi" w:cstheme="minorHAnsi"/>
        </w:rPr>
        <w:instrText xml:space="preserve"> \* MERGEFORMAT </w:instrText>
      </w:r>
      <w:r w:rsidR="0095190D" w:rsidRPr="0043195F">
        <w:rPr>
          <w:rFonts w:asciiTheme="minorHAnsi" w:hAnsiTheme="minorHAnsi" w:cstheme="minorHAnsi"/>
        </w:rPr>
      </w:r>
      <w:r w:rsidR="0095190D" w:rsidRPr="0043195F">
        <w:rPr>
          <w:rFonts w:asciiTheme="minorHAnsi" w:hAnsiTheme="minorHAnsi" w:cstheme="minorHAnsi"/>
        </w:rPr>
        <w:fldChar w:fldCharType="separate"/>
      </w:r>
      <w:r w:rsidR="00294850" w:rsidRPr="00294850">
        <w:rPr>
          <w:rFonts w:asciiTheme="minorHAnsi" w:hAnsiTheme="minorHAnsi" w:cstheme="minorHAnsi"/>
        </w:rPr>
        <w:t xml:space="preserve">Figure </w:t>
      </w:r>
      <w:r w:rsidR="00294850" w:rsidRPr="00294850">
        <w:rPr>
          <w:rFonts w:asciiTheme="minorHAnsi" w:hAnsiTheme="minorHAnsi" w:cstheme="minorHAnsi"/>
          <w:noProof/>
        </w:rPr>
        <w:t>3</w:t>
      </w:r>
      <w:r w:rsidR="0095190D" w:rsidRPr="0043195F">
        <w:rPr>
          <w:rFonts w:asciiTheme="minorHAnsi" w:hAnsiTheme="minorHAnsi" w:cstheme="minorHAnsi"/>
        </w:rPr>
        <w:fldChar w:fldCharType="end"/>
      </w:r>
      <w:r w:rsidR="002D23F8" w:rsidRPr="0043195F">
        <w:rPr>
          <w:rFonts w:asciiTheme="minorHAnsi" w:hAnsiTheme="minorHAnsi" w:cstheme="minorHAnsi"/>
        </w:rPr>
        <w:t>).</w:t>
      </w:r>
      <w:r w:rsidR="009F1585" w:rsidRPr="0043195F">
        <w:rPr>
          <w:rFonts w:asciiTheme="minorHAnsi" w:hAnsiTheme="minorHAnsi" w:cstheme="minorHAnsi"/>
        </w:rPr>
        <w:t xml:space="preserve"> </w:t>
      </w:r>
      <w:r w:rsidR="0095190D">
        <w:rPr>
          <w:rFonts w:asciiTheme="minorHAnsi" w:hAnsiTheme="minorHAnsi" w:cstheme="minorHAnsi"/>
        </w:rPr>
        <w:t xml:space="preserve">A complete description of each stage is provided in </w:t>
      </w:r>
      <w:r w:rsidR="0043195F">
        <w:rPr>
          <w:rFonts w:asciiTheme="minorHAnsi" w:hAnsiTheme="minorHAnsi" w:cstheme="minorHAnsi"/>
        </w:rPr>
        <w:t>Appendix 1</w:t>
      </w:r>
      <w:r w:rsidR="0095190D">
        <w:rPr>
          <w:rFonts w:asciiTheme="minorHAnsi" w:hAnsiTheme="minorHAnsi" w:cstheme="minorHAnsi"/>
        </w:rPr>
        <w:t xml:space="preserve">. </w:t>
      </w:r>
    </w:p>
    <w:p w14:paraId="5CBA17A1" w14:textId="77777777" w:rsidR="00E96493" w:rsidRDefault="00E96493">
      <w:pPr>
        <w:pStyle w:val="Corpsdetexte"/>
        <w:rPr>
          <w:rFonts w:asciiTheme="minorHAnsi" w:hAnsiTheme="minorHAnsi" w:cstheme="minorHAnsi"/>
        </w:rPr>
      </w:pPr>
    </w:p>
    <w:p w14:paraId="6A296270" w14:textId="77777777" w:rsidR="002D23F8" w:rsidRDefault="002D23F8">
      <w:pPr>
        <w:pStyle w:val="Corpsdetexte"/>
        <w:rPr>
          <w:rFonts w:asciiTheme="minorHAnsi" w:hAnsiTheme="minorHAnsi" w:cstheme="minorHAnsi"/>
        </w:rPr>
        <w:sectPr w:rsidR="002D23F8">
          <w:headerReference w:type="even" r:id="rId24"/>
          <w:headerReference w:type="default" r:id="rId25"/>
          <w:footerReference w:type="default" r:id="rId26"/>
          <w:headerReference w:type="first" r:id="rId27"/>
          <w:pgSz w:w="11906" w:h="16838"/>
          <w:pgMar w:top="766" w:right="991" w:bottom="1134" w:left="1134" w:header="709" w:footer="709" w:gutter="0"/>
          <w:cols w:space="1701"/>
          <w:titlePg/>
          <w:docGrid w:linePitch="360"/>
        </w:sectPr>
      </w:pPr>
    </w:p>
    <w:p w14:paraId="50B2528E" w14:textId="77777777" w:rsidR="00312ADD" w:rsidRDefault="002D23F8" w:rsidP="00312ADD">
      <w:pPr>
        <w:pStyle w:val="Corpsdetexte"/>
        <w:keepNext/>
      </w:pPr>
      <w:r>
        <w:rPr>
          <w:rFonts w:asciiTheme="minorHAnsi" w:hAnsiTheme="minorHAnsi" w:cstheme="minorHAnsi"/>
          <w:noProof/>
          <w:lang w:val="fr-FR" w:eastAsia="fr-FR"/>
        </w:rPr>
        <w:lastRenderedPageBreak/>
        <w:drawing>
          <wp:inline distT="0" distB="0" distL="0" distR="0" wp14:anchorId="78217E37" wp14:editId="37F4023C">
            <wp:extent cx="9563100" cy="1699260"/>
            <wp:effectExtent l="0" t="0" r="19050" b="0"/>
            <wp:docPr id="43" name="Diagramme 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14:paraId="6415F2B1" w14:textId="7B6FF314" w:rsidR="002D23F8" w:rsidRPr="000C479A" w:rsidRDefault="00312ADD" w:rsidP="0095190D">
      <w:pPr>
        <w:pStyle w:val="Lgende"/>
        <w:jc w:val="center"/>
        <w:rPr>
          <w:rFonts w:asciiTheme="minorHAnsi" w:hAnsiTheme="minorHAnsi" w:cstheme="minorHAnsi"/>
        </w:rPr>
      </w:pPr>
      <w:bookmarkStart w:id="1" w:name="_Ref176179324"/>
      <w:r>
        <w:t xml:space="preserve">Figure </w:t>
      </w:r>
      <w:fldSimple w:instr=" SEQ Figure \* ARABIC ">
        <w:r w:rsidR="00294850">
          <w:rPr>
            <w:noProof/>
          </w:rPr>
          <w:t>3</w:t>
        </w:r>
      </w:fldSimple>
      <w:bookmarkEnd w:id="1"/>
      <w:r>
        <w:t xml:space="preserve"> : Replacement process of mercury bath</w:t>
      </w:r>
    </w:p>
    <w:p w14:paraId="390C59BA" w14:textId="77777777" w:rsidR="002D23F8" w:rsidRDefault="002D23F8">
      <w:pPr>
        <w:pStyle w:val="Corpsdetexte"/>
        <w:rPr>
          <w:rFonts w:asciiTheme="minorHAnsi" w:hAnsiTheme="minorHAnsi" w:cstheme="minorHAnsi"/>
          <w:b/>
        </w:rPr>
        <w:sectPr w:rsidR="002D23F8" w:rsidSect="002D23F8">
          <w:pgSz w:w="16838" w:h="11906" w:orient="landscape"/>
          <w:pgMar w:top="1134" w:right="765" w:bottom="992" w:left="1134" w:header="709" w:footer="709" w:gutter="0"/>
          <w:cols w:space="1701"/>
          <w:titlePg/>
          <w:docGrid w:linePitch="360"/>
        </w:sectPr>
      </w:pPr>
    </w:p>
    <w:p w14:paraId="29DAFDDA" w14:textId="77777777" w:rsidR="0095190D" w:rsidRPr="000C479A" w:rsidRDefault="0095190D" w:rsidP="0095190D">
      <w:pPr>
        <w:pStyle w:val="Titre2"/>
      </w:pPr>
      <w:r w:rsidRPr="000C479A">
        <w:lastRenderedPageBreak/>
        <w:t>Results</w:t>
      </w:r>
      <w:r>
        <w:t xml:space="preserve"> and </w:t>
      </w:r>
      <w:bookmarkStart w:id="2" w:name="_GoBack"/>
      <w:r>
        <w:t>prospects</w:t>
      </w:r>
      <w:bookmarkEnd w:id="2"/>
    </w:p>
    <w:p w14:paraId="51496066" w14:textId="23483F97" w:rsidR="0095190D" w:rsidRDefault="0095190D" w:rsidP="0095190D">
      <w:pPr>
        <w:pStyle w:val="Corpsdetexte"/>
        <w:rPr>
          <w:rFonts w:asciiTheme="minorHAnsi" w:hAnsiTheme="minorHAnsi" w:cstheme="minorHAnsi"/>
        </w:rPr>
      </w:pPr>
      <w:r>
        <w:rPr>
          <w:rFonts w:ascii="Calibri" w:hAnsi="Calibri"/>
        </w:rPr>
        <w:fldChar w:fldCharType="begin"/>
      </w:r>
      <w:r w:rsidRPr="00294850">
        <w:rPr>
          <w:rFonts w:ascii="Calibri" w:hAnsi="Calibri"/>
          <w:lang w:val="fr-FR"/>
        </w:rPr>
        <w:instrText xml:space="preserve"> REF _Ref158965953 \h </w:instrText>
      </w:r>
      <w:r>
        <w:rPr>
          <w:rFonts w:ascii="Calibri" w:hAnsi="Calibri"/>
        </w:rPr>
        <w:fldChar w:fldCharType="separate"/>
      </w:r>
      <w:r w:rsidR="00294850">
        <w:rPr>
          <w:rFonts w:ascii="Calibri" w:hAnsi="Calibri"/>
          <w:b/>
          <w:bCs/>
          <w:lang w:val="fr-FR"/>
        </w:rPr>
        <w:t>Erreur ! Source du renvoi introuvable.</w:t>
      </w:r>
      <w:r>
        <w:rPr>
          <w:rFonts w:ascii="Calibri" w:hAnsi="Calibri"/>
        </w:rPr>
        <w:fldChar w:fldCharType="end"/>
      </w:r>
      <w:r w:rsidRPr="00294850">
        <w:rPr>
          <w:rFonts w:asciiTheme="minorHAnsi" w:hAnsiTheme="minorHAnsi" w:cstheme="minorHAnsi"/>
          <w:lang w:val="fr-FR"/>
        </w:rPr>
        <w:t xml:space="preserve"> </w:t>
      </w:r>
      <w:r>
        <w:rPr>
          <w:rFonts w:asciiTheme="minorHAnsi" w:hAnsiTheme="minorHAnsi" w:cstheme="minorHAnsi"/>
        </w:rPr>
        <w:t>shows the list of lighthouses whose systems have already been replaced along with their optic type.</w:t>
      </w:r>
    </w:p>
    <w:p w14:paraId="0703F87C" w14:textId="0C994C99" w:rsidR="0095190D" w:rsidRDefault="0095190D" w:rsidP="0095190D">
      <w:pPr>
        <w:pStyle w:val="Lgende"/>
        <w:keepNext/>
        <w:jc w:val="center"/>
      </w:pPr>
      <w:r>
        <w:t xml:space="preserve">Table </w:t>
      </w:r>
      <w:fldSimple w:instr=" SEQ Tableau \* ARABIC ">
        <w:r w:rsidR="00294850">
          <w:rPr>
            <w:noProof/>
          </w:rPr>
          <w:t>1</w:t>
        </w:r>
      </w:fldSimple>
      <w:r>
        <w:t xml:space="preserve"> : Lists of lighthouses with new systems</w:t>
      </w:r>
    </w:p>
    <w:tbl>
      <w:tblPr>
        <w:tblW w:w="9771" w:type="dxa"/>
        <w:tblLayout w:type="fixed"/>
        <w:tblLook w:val="04A0" w:firstRow="1" w:lastRow="0" w:firstColumn="1" w:lastColumn="0" w:noHBand="0" w:noVBand="1"/>
      </w:tblPr>
      <w:tblGrid>
        <w:gridCol w:w="3257"/>
        <w:gridCol w:w="3257"/>
        <w:gridCol w:w="3257"/>
      </w:tblGrid>
      <w:tr w:rsidR="0095190D" w14:paraId="258FDE5E" w14:textId="77777777" w:rsidTr="00C57C8A">
        <w:tc>
          <w:tcPr>
            <w:tcW w:w="3257" w:type="dxa"/>
          </w:tcPr>
          <w:p w14:paraId="3E604ED7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Name of lighthouse</w:t>
            </w:r>
          </w:p>
        </w:tc>
        <w:tc>
          <w:tcPr>
            <w:tcW w:w="3257" w:type="dxa"/>
          </w:tcPr>
          <w:p w14:paraId="0FBD64E0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Date of system replacement</w:t>
            </w:r>
          </w:p>
        </w:tc>
        <w:tc>
          <w:tcPr>
            <w:tcW w:w="3257" w:type="dxa"/>
          </w:tcPr>
          <w:p w14:paraId="6FD3A5E3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b/>
              </w:rPr>
            </w:pPr>
            <w:r w:rsidRPr="000C479A">
              <w:rPr>
                <w:rFonts w:asciiTheme="minorHAnsi" w:hAnsiTheme="minorHAnsi" w:cstheme="minorHAnsi"/>
                <w:b/>
              </w:rPr>
              <w:t>Type of lens / estimated weight</w:t>
            </w:r>
          </w:p>
        </w:tc>
      </w:tr>
      <w:tr w:rsidR="0095190D" w14:paraId="3C2E088C" w14:textId="77777777" w:rsidTr="00C57C8A">
        <w:tc>
          <w:tcPr>
            <w:tcW w:w="3257" w:type="dxa"/>
          </w:tcPr>
          <w:p w14:paraId="1B527B04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 w:cstheme="minorHAnsi"/>
              </w:rPr>
              <w:t>Phare</w:t>
            </w:r>
            <w:proofErr w:type="spellEnd"/>
            <w:r>
              <w:rPr>
                <w:rFonts w:asciiTheme="minorHAnsi" w:hAnsiTheme="minorHAnsi" w:cstheme="minorHAnsi"/>
              </w:rPr>
              <w:t xml:space="preserve"> de Bel Air</w:t>
            </w:r>
          </w:p>
        </w:tc>
        <w:tc>
          <w:tcPr>
            <w:tcW w:w="3257" w:type="dxa"/>
          </w:tcPr>
          <w:p w14:paraId="46460B24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October 2019</w:t>
            </w:r>
          </w:p>
        </w:tc>
        <w:tc>
          <w:tcPr>
            <w:tcW w:w="3257" w:type="dxa"/>
          </w:tcPr>
          <w:p w14:paraId="082630E2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r w:rsidRPr="000C479A">
              <w:rPr>
                <w:rFonts w:asciiTheme="minorHAnsi" w:hAnsiTheme="minorHAnsi" w:cstheme="minorHAnsi"/>
              </w:rPr>
              <w:t>Focal length = 0,25</w:t>
            </w:r>
            <w:r w:rsidRPr="000C479A">
              <w:rPr>
                <w:rFonts w:asciiTheme="minorHAnsi" w:hAnsiTheme="minorHAnsi" w:cstheme="minorHAnsi"/>
                <w:lang w:val="fr-FR"/>
              </w:rPr>
              <w:t xml:space="preserve"> / 110 kg</w:t>
            </w:r>
          </w:p>
        </w:tc>
      </w:tr>
      <w:tr w:rsidR="0095190D" w14:paraId="097461D9" w14:textId="77777777" w:rsidTr="00C57C8A">
        <w:tc>
          <w:tcPr>
            <w:tcW w:w="3257" w:type="dxa"/>
          </w:tcPr>
          <w:p w14:paraId="4D0AB069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 w:cstheme="minorHAnsi"/>
              </w:rPr>
              <w:t>Phare</w:t>
            </w:r>
            <w:proofErr w:type="spellEnd"/>
            <w:r>
              <w:rPr>
                <w:rFonts w:asciiTheme="minorHAnsi" w:hAnsiTheme="minorHAnsi" w:cstheme="minorHAnsi"/>
              </w:rPr>
              <w:t xml:space="preserve"> de la </w:t>
            </w:r>
            <w:proofErr w:type="spellStart"/>
            <w:r>
              <w:rPr>
                <w:rFonts w:asciiTheme="minorHAnsi" w:hAnsiTheme="minorHAnsi" w:cstheme="minorHAnsi"/>
              </w:rPr>
              <w:t>Revellatta</w:t>
            </w:r>
            <w:proofErr w:type="spellEnd"/>
          </w:p>
        </w:tc>
        <w:tc>
          <w:tcPr>
            <w:tcW w:w="3257" w:type="dxa"/>
          </w:tcPr>
          <w:p w14:paraId="2E1E85E9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May 2022</w:t>
            </w:r>
          </w:p>
        </w:tc>
        <w:tc>
          <w:tcPr>
            <w:tcW w:w="3257" w:type="dxa"/>
          </w:tcPr>
          <w:p w14:paraId="64040659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r w:rsidRPr="000C479A">
              <w:rPr>
                <w:rFonts w:asciiTheme="minorHAnsi" w:hAnsiTheme="minorHAnsi" w:cstheme="minorHAnsi"/>
              </w:rPr>
              <w:t>Focal length = 0,3</w:t>
            </w:r>
            <w:r w:rsidRPr="000C479A">
              <w:rPr>
                <w:rFonts w:asciiTheme="minorHAnsi" w:hAnsiTheme="minorHAnsi" w:cstheme="minorHAnsi"/>
                <w:lang w:val="fr-FR"/>
              </w:rPr>
              <w:t xml:space="preserve"> / 140 kg</w:t>
            </w:r>
          </w:p>
        </w:tc>
      </w:tr>
      <w:tr w:rsidR="0095190D" w14:paraId="6A821DB3" w14:textId="77777777" w:rsidTr="00C57C8A">
        <w:tc>
          <w:tcPr>
            <w:tcW w:w="3257" w:type="dxa"/>
          </w:tcPr>
          <w:p w14:paraId="50DA6952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 w:cstheme="minorHAnsi"/>
              </w:rPr>
              <w:t>Phare</w:t>
            </w:r>
            <w:proofErr w:type="spellEnd"/>
            <w:r>
              <w:rPr>
                <w:rFonts w:asciiTheme="minorHAnsi" w:hAnsiTheme="minorHAnsi" w:cstheme="minorHAnsi"/>
              </w:rPr>
              <w:t xml:space="preserve"> de </w:t>
            </w:r>
            <w:proofErr w:type="spellStart"/>
            <w:r>
              <w:rPr>
                <w:rFonts w:asciiTheme="minorHAnsi" w:hAnsiTheme="minorHAnsi" w:cstheme="minorHAnsi"/>
              </w:rPr>
              <w:t>Contis</w:t>
            </w:r>
            <w:proofErr w:type="spellEnd"/>
          </w:p>
        </w:tc>
        <w:tc>
          <w:tcPr>
            <w:tcW w:w="3257" w:type="dxa"/>
          </w:tcPr>
          <w:p w14:paraId="66073E10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October 2022</w:t>
            </w:r>
          </w:p>
        </w:tc>
        <w:tc>
          <w:tcPr>
            <w:tcW w:w="3257" w:type="dxa"/>
          </w:tcPr>
          <w:p w14:paraId="3EE4CC65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r w:rsidRPr="000C479A">
              <w:rPr>
                <w:rFonts w:asciiTheme="minorHAnsi" w:hAnsiTheme="minorHAnsi" w:cstheme="minorHAnsi"/>
              </w:rPr>
              <w:t>Focal length = 0,3</w:t>
            </w:r>
            <w:r w:rsidRPr="000C479A">
              <w:rPr>
                <w:rFonts w:asciiTheme="minorHAnsi" w:hAnsiTheme="minorHAnsi" w:cstheme="minorHAnsi"/>
                <w:lang w:val="fr-FR"/>
              </w:rPr>
              <w:t xml:space="preserve"> / 200 kg</w:t>
            </w:r>
          </w:p>
        </w:tc>
      </w:tr>
      <w:tr w:rsidR="0095190D" w14:paraId="4AC31A30" w14:textId="77777777" w:rsidTr="00C57C8A">
        <w:tc>
          <w:tcPr>
            <w:tcW w:w="3257" w:type="dxa"/>
          </w:tcPr>
          <w:p w14:paraId="1CBA4228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La Hague</w:t>
            </w:r>
          </w:p>
        </w:tc>
        <w:tc>
          <w:tcPr>
            <w:tcW w:w="3257" w:type="dxa"/>
          </w:tcPr>
          <w:p w14:paraId="3088C21D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June 2023</w:t>
            </w:r>
          </w:p>
        </w:tc>
        <w:tc>
          <w:tcPr>
            <w:tcW w:w="3257" w:type="dxa"/>
          </w:tcPr>
          <w:p w14:paraId="098B9440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</w:rPr>
            </w:pPr>
            <w:r w:rsidRPr="000C479A">
              <w:rPr>
                <w:rFonts w:asciiTheme="minorHAnsi" w:hAnsiTheme="minorHAnsi" w:cstheme="minorHAnsi"/>
              </w:rPr>
              <w:t>Focal length = 0,3</w:t>
            </w:r>
            <w:r w:rsidRPr="000C479A">
              <w:rPr>
                <w:rFonts w:asciiTheme="minorHAnsi" w:hAnsiTheme="minorHAnsi" w:cstheme="minorHAnsi"/>
                <w:lang w:val="fr-FR"/>
              </w:rPr>
              <w:t xml:space="preserve"> / 150 kg</w:t>
            </w:r>
          </w:p>
        </w:tc>
      </w:tr>
      <w:tr w:rsidR="0095190D" w14:paraId="3EE0E202" w14:textId="77777777" w:rsidTr="00C57C8A">
        <w:tc>
          <w:tcPr>
            <w:tcW w:w="3257" w:type="dxa"/>
          </w:tcPr>
          <w:p w14:paraId="39D09375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lang w:val="fr-FR"/>
              </w:rPr>
            </w:pPr>
            <w:r>
              <w:rPr>
                <w:rFonts w:asciiTheme="minorHAnsi" w:hAnsiTheme="minorHAnsi" w:cstheme="minorHAnsi"/>
                <w:lang w:val="fr-FR"/>
              </w:rPr>
              <w:t xml:space="preserve">Phare de </w:t>
            </w:r>
            <w:proofErr w:type="spellStart"/>
            <w:r>
              <w:rPr>
                <w:rFonts w:asciiTheme="minorHAnsi" w:hAnsiTheme="minorHAnsi" w:cstheme="minorHAnsi"/>
                <w:lang w:val="fr-FR"/>
              </w:rPr>
              <w:t>Grouin</w:t>
            </w:r>
            <w:proofErr w:type="spellEnd"/>
            <w:r>
              <w:rPr>
                <w:rFonts w:asciiTheme="minorHAnsi" w:hAnsiTheme="minorHAnsi" w:cstheme="minorHAnsi"/>
                <w:lang w:val="fr-FR"/>
              </w:rPr>
              <w:t xml:space="preserve"> du cou</w:t>
            </w:r>
          </w:p>
        </w:tc>
        <w:tc>
          <w:tcPr>
            <w:tcW w:w="3257" w:type="dxa"/>
          </w:tcPr>
          <w:p w14:paraId="11B5B830" w14:textId="77777777" w:rsidR="0095190D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lang w:val="fr-FR"/>
              </w:rPr>
            </w:pPr>
            <w:r>
              <w:rPr>
                <w:rFonts w:asciiTheme="minorHAnsi" w:hAnsiTheme="minorHAnsi" w:cstheme="minorHAnsi"/>
                <w:lang w:val="fr-FR"/>
              </w:rPr>
              <w:t>March 2024</w:t>
            </w:r>
          </w:p>
        </w:tc>
        <w:tc>
          <w:tcPr>
            <w:tcW w:w="3257" w:type="dxa"/>
          </w:tcPr>
          <w:p w14:paraId="0367C443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lang w:val="fr-FR"/>
              </w:rPr>
            </w:pPr>
            <w:r w:rsidRPr="000C479A">
              <w:rPr>
                <w:rFonts w:asciiTheme="minorHAnsi" w:hAnsiTheme="minorHAnsi" w:cstheme="minorHAnsi"/>
              </w:rPr>
              <w:t>Focal length</w:t>
            </w:r>
            <w:r w:rsidRPr="000C479A">
              <w:rPr>
                <w:rFonts w:asciiTheme="minorHAnsi" w:hAnsiTheme="minorHAnsi" w:cstheme="minorHAnsi"/>
                <w:lang w:val="fr-FR"/>
              </w:rPr>
              <w:t xml:space="preserve"> = 0,25 / 300 kg</w:t>
            </w:r>
          </w:p>
        </w:tc>
      </w:tr>
      <w:tr w:rsidR="0095190D" w14:paraId="3B534E78" w14:textId="77777777" w:rsidTr="00C57C8A">
        <w:tc>
          <w:tcPr>
            <w:tcW w:w="3257" w:type="dxa"/>
          </w:tcPr>
          <w:p w14:paraId="544B2BE2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lang w:val="fr-FR"/>
              </w:rPr>
            </w:pPr>
            <w:r w:rsidRPr="000C479A">
              <w:rPr>
                <w:rFonts w:asciiTheme="minorHAnsi" w:hAnsiTheme="minorHAnsi" w:cstheme="minorHAnsi"/>
                <w:lang w:val="fr-FR"/>
              </w:rPr>
              <w:t>Phare de la Caravelle</w:t>
            </w:r>
          </w:p>
        </w:tc>
        <w:tc>
          <w:tcPr>
            <w:tcW w:w="3257" w:type="dxa"/>
          </w:tcPr>
          <w:p w14:paraId="62DF700A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lang w:val="fr-FR"/>
              </w:rPr>
            </w:pPr>
            <w:r w:rsidRPr="000C479A">
              <w:rPr>
                <w:rFonts w:asciiTheme="minorHAnsi" w:hAnsiTheme="minorHAnsi" w:cstheme="minorHAnsi"/>
                <w:lang w:val="fr-FR"/>
              </w:rPr>
              <w:t>May 2024</w:t>
            </w:r>
          </w:p>
        </w:tc>
        <w:tc>
          <w:tcPr>
            <w:tcW w:w="3257" w:type="dxa"/>
          </w:tcPr>
          <w:p w14:paraId="30DA21E6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lang w:val="fr-FR"/>
              </w:rPr>
            </w:pPr>
            <w:r w:rsidRPr="000C479A">
              <w:rPr>
                <w:rFonts w:asciiTheme="minorHAnsi" w:hAnsiTheme="minorHAnsi" w:cstheme="minorHAnsi"/>
              </w:rPr>
              <w:t>Focal length</w:t>
            </w:r>
            <w:r w:rsidRPr="000C479A">
              <w:rPr>
                <w:rFonts w:asciiTheme="minorHAnsi" w:hAnsiTheme="minorHAnsi" w:cstheme="minorHAnsi"/>
                <w:lang w:val="fr-FR"/>
              </w:rPr>
              <w:t xml:space="preserve"> = 0,25 / 140 kg</w:t>
            </w:r>
          </w:p>
        </w:tc>
      </w:tr>
      <w:tr w:rsidR="0095190D" w14:paraId="11A2C987" w14:textId="77777777" w:rsidTr="00C57C8A">
        <w:tc>
          <w:tcPr>
            <w:tcW w:w="3257" w:type="dxa"/>
          </w:tcPr>
          <w:p w14:paraId="05F62A3D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lang w:val="fr-FR"/>
              </w:rPr>
            </w:pPr>
            <w:r w:rsidRPr="000C479A">
              <w:rPr>
                <w:rFonts w:asciiTheme="minorHAnsi" w:hAnsiTheme="minorHAnsi" w:cstheme="minorHAnsi"/>
                <w:lang w:val="fr-FR"/>
              </w:rPr>
              <w:t>Phare des sept îles</w:t>
            </w:r>
          </w:p>
        </w:tc>
        <w:tc>
          <w:tcPr>
            <w:tcW w:w="3257" w:type="dxa"/>
          </w:tcPr>
          <w:p w14:paraId="4FBF1511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lang w:val="fr-FR"/>
              </w:rPr>
            </w:pPr>
            <w:r w:rsidRPr="000C479A">
              <w:rPr>
                <w:rFonts w:asciiTheme="minorHAnsi" w:hAnsiTheme="minorHAnsi" w:cstheme="minorHAnsi"/>
                <w:lang w:val="fr-FR"/>
              </w:rPr>
              <w:t>June 2024</w:t>
            </w:r>
          </w:p>
        </w:tc>
        <w:tc>
          <w:tcPr>
            <w:tcW w:w="3257" w:type="dxa"/>
          </w:tcPr>
          <w:p w14:paraId="7097FBC6" w14:textId="77777777" w:rsidR="0095190D" w:rsidRPr="000C479A" w:rsidRDefault="0095190D" w:rsidP="00C57C8A">
            <w:pPr>
              <w:pStyle w:val="Corpsdetexte"/>
              <w:widowControl w:val="0"/>
              <w:rPr>
                <w:rFonts w:asciiTheme="minorHAnsi" w:hAnsiTheme="minorHAnsi" w:cstheme="minorHAnsi"/>
                <w:lang w:val="fr-FR"/>
              </w:rPr>
            </w:pPr>
            <w:r w:rsidRPr="000C479A">
              <w:rPr>
                <w:rFonts w:asciiTheme="minorHAnsi" w:hAnsiTheme="minorHAnsi" w:cstheme="minorHAnsi"/>
              </w:rPr>
              <w:t>Focal length</w:t>
            </w:r>
            <w:r w:rsidRPr="000C479A">
              <w:rPr>
                <w:rFonts w:asciiTheme="minorHAnsi" w:hAnsiTheme="minorHAnsi" w:cstheme="minorHAnsi"/>
                <w:lang w:val="fr-FR"/>
              </w:rPr>
              <w:t xml:space="preserve"> = 0,3 / 250 kg</w:t>
            </w:r>
          </w:p>
        </w:tc>
      </w:tr>
    </w:tbl>
    <w:p w14:paraId="2D19F76B" w14:textId="77777777" w:rsidR="0095190D" w:rsidRDefault="0095190D" w:rsidP="0095190D">
      <w:pPr>
        <w:pStyle w:val="Corpsdetexte"/>
        <w:rPr>
          <w:rFonts w:asciiTheme="minorHAnsi" w:hAnsiTheme="minorHAnsi" w:cstheme="minorHAnsi"/>
          <w:lang w:val="fr-FR"/>
        </w:rPr>
      </w:pPr>
    </w:p>
    <w:p w14:paraId="58358043" w14:textId="7883C101" w:rsidR="0095190D" w:rsidRDefault="0095190D" w:rsidP="0095190D">
      <w:pPr>
        <w:pStyle w:val="Corpsdetext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Energy consumption to power the motors is insignificant compared to that of the light </w:t>
      </w:r>
      <w:r w:rsidRPr="000C479A">
        <w:rPr>
          <w:rFonts w:asciiTheme="minorHAnsi" w:hAnsiTheme="minorHAnsi" w:cstheme="minorHAnsi"/>
        </w:rPr>
        <w:t>source. It remains within the same orders of values with the new system (between 6 and 12 Watts at 24 Vdc steady-state with Table 1 listing).</w:t>
      </w:r>
    </w:p>
    <w:p w14:paraId="1786739E" w14:textId="77777777" w:rsidR="0095190D" w:rsidRDefault="0095190D">
      <w:pPr>
        <w:pStyle w:val="Corpsdetexte"/>
        <w:rPr>
          <w:rFonts w:asciiTheme="minorHAnsi" w:hAnsiTheme="minorHAnsi" w:cstheme="minorHAnsi"/>
          <w:b/>
        </w:rPr>
      </w:pPr>
    </w:p>
    <w:p w14:paraId="1C0E2FBF" w14:textId="77777777" w:rsidR="005F2971" w:rsidRPr="005F2971" w:rsidRDefault="009A49D5">
      <w:pPr>
        <w:pStyle w:val="Corpsdetexte"/>
        <w:rPr>
          <w:rFonts w:asciiTheme="minorHAnsi" w:hAnsiTheme="minorHAnsi" w:cstheme="minorHAnsi"/>
        </w:rPr>
      </w:pPr>
      <w:r w:rsidRPr="005F2971">
        <w:rPr>
          <w:rFonts w:asciiTheme="minorHAnsi" w:hAnsiTheme="minorHAnsi" w:cstheme="minorHAnsi"/>
        </w:rPr>
        <w:t xml:space="preserve">The next step is to </w:t>
      </w:r>
      <w:r w:rsidR="00BF05E9" w:rsidRPr="005F2971">
        <w:rPr>
          <w:rFonts w:asciiTheme="minorHAnsi" w:hAnsiTheme="minorHAnsi" w:cstheme="minorHAnsi"/>
        </w:rPr>
        <w:t>design</w:t>
      </w:r>
      <w:r w:rsidRPr="005F2971">
        <w:rPr>
          <w:rFonts w:asciiTheme="minorHAnsi" w:hAnsiTheme="minorHAnsi" w:cstheme="minorHAnsi"/>
        </w:rPr>
        <w:t xml:space="preserve"> a prototype for </w:t>
      </w:r>
      <w:r w:rsidR="001D2DE2" w:rsidRPr="005F2971">
        <w:rPr>
          <w:rFonts w:asciiTheme="minorHAnsi" w:hAnsiTheme="minorHAnsi" w:cstheme="minorHAnsi"/>
        </w:rPr>
        <w:t xml:space="preserve">large ring mercury bath. The reflexion is engaged to renovate the lighthouse of </w:t>
      </w:r>
      <w:proofErr w:type="spellStart"/>
      <w:r w:rsidR="001D2DE2" w:rsidRPr="005F2971">
        <w:rPr>
          <w:rFonts w:asciiTheme="minorHAnsi" w:hAnsiTheme="minorHAnsi" w:cstheme="minorHAnsi"/>
        </w:rPr>
        <w:t>Mahina</w:t>
      </w:r>
      <w:proofErr w:type="spellEnd"/>
      <w:r w:rsidR="001D2DE2" w:rsidRPr="005F2971">
        <w:rPr>
          <w:rFonts w:asciiTheme="minorHAnsi" w:hAnsiTheme="minorHAnsi" w:cstheme="minorHAnsi"/>
        </w:rPr>
        <w:t xml:space="preserve"> in </w:t>
      </w:r>
      <w:proofErr w:type="spellStart"/>
      <w:r w:rsidR="001D2DE2" w:rsidRPr="005F2971">
        <w:rPr>
          <w:rFonts w:asciiTheme="minorHAnsi" w:hAnsiTheme="minorHAnsi" w:cstheme="minorHAnsi"/>
        </w:rPr>
        <w:t>Papeete</w:t>
      </w:r>
      <w:proofErr w:type="spellEnd"/>
      <w:r w:rsidR="005F2971" w:rsidRPr="005F2971">
        <w:rPr>
          <w:rFonts w:asciiTheme="minorHAnsi" w:hAnsiTheme="minorHAnsi" w:cstheme="minorHAnsi"/>
        </w:rPr>
        <w:t>. The lens and the mercury bath have the following characteristics:</w:t>
      </w:r>
    </w:p>
    <w:p w14:paraId="674A6077" w14:textId="77777777" w:rsidR="005F2971" w:rsidRPr="005F2971" w:rsidRDefault="005F2971" w:rsidP="005F2971">
      <w:pPr>
        <w:pStyle w:val="Corpsdetexte"/>
        <w:numPr>
          <w:ilvl w:val="0"/>
          <w:numId w:val="16"/>
        </w:numPr>
        <w:rPr>
          <w:rFonts w:asciiTheme="minorHAnsi" w:hAnsiTheme="minorHAnsi" w:cstheme="minorHAnsi"/>
        </w:rPr>
      </w:pPr>
      <w:r w:rsidRPr="005F2971">
        <w:rPr>
          <w:rFonts w:asciiTheme="minorHAnsi" w:hAnsiTheme="minorHAnsi" w:cstheme="minorHAnsi"/>
        </w:rPr>
        <w:t>Focal length: 0.5 m</w:t>
      </w:r>
    </w:p>
    <w:p w14:paraId="2B63AA45" w14:textId="77777777" w:rsidR="005F2971" w:rsidRPr="005F2971" w:rsidRDefault="005F2971" w:rsidP="005F2971">
      <w:pPr>
        <w:pStyle w:val="Corpsdetexte"/>
        <w:numPr>
          <w:ilvl w:val="0"/>
          <w:numId w:val="16"/>
        </w:numPr>
        <w:rPr>
          <w:rFonts w:asciiTheme="minorHAnsi" w:hAnsiTheme="minorHAnsi" w:cstheme="minorHAnsi"/>
        </w:rPr>
      </w:pPr>
      <w:r w:rsidRPr="005F2971">
        <w:rPr>
          <w:rFonts w:asciiTheme="minorHAnsi" w:hAnsiTheme="minorHAnsi" w:cstheme="minorHAnsi"/>
        </w:rPr>
        <w:t>Lens weight: 840 kg</w:t>
      </w:r>
    </w:p>
    <w:p w14:paraId="2987E844" w14:textId="77777777" w:rsidR="001D2DE2" w:rsidRPr="005F2971" w:rsidRDefault="005F2971" w:rsidP="005F2971">
      <w:pPr>
        <w:pStyle w:val="Corpsdetexte"/>
        <w:numPr>
          <w:ilvl w:val="0"/>
          <w:numId w:val="16"/>
        </w:numPr>
        <w:rPr>
          <w:rFonts w:asciiTheme="minorHAnsi" w:hAnsiTheme="minorHAnsi" w:cstheme="minorHAnsi"/>
        </w:rPr>
      </w:pPr>
      <w:r w:rsidRPr="005F2971">
        <w:rPr>
          <w:rFonts w:asciiTheme="minorHAnsi" w:hAnsiTheme="minorHAnsi" w:cstheme="minorHAnsi"/>
        </w:rPr>
        <w:t>Exterior bath diameter: 1 m</w:t>
      </w:r>
    </w:p>
    <w:p w14:paraId="5DE65251" w14:textId="77777777" w:rsidR="009A49D5" w:rsidRPr="00FC024D" w:rsidRDefault="00015BDD">
      <w:pPr>
        <w:pStyle w:val="Corpsdetexte"/>
        <w:rPr>
          <w:rFonts w:asciiTheme="minorHAnsi" w:hAnsiTheme="minorHAnsi" w:cstheme="minorHAnsi"/>
        </w:rPr>
      </w:pPr>
      <w:r w:rsidRPr="00FC024D">
        <w:rPr>
          <w:rFonts w:asciiTheme="minorHAnsi" w:hAnsiTheme="minorHAnsi" w:cstheme="minorHAnsi"/>
        </w:rPr>
        <w:t xml:space="preserve"> </w:t>
      </w:r>
      <w:r w:rsidR="005F2971" w:rsidRPr="00FC024D">
        <w:rPr>
          <w:rFonts w:asciiTheme="minorHAnsi" w:hAnsiTheme="minorHAnsi" w:cstheme="minorHAnsi"/>
        </w:rPr>
        <w:t>The work is scheduled for 2025/2026.</w:t>
      </w:r>
    </w:p>
    <w:p w14:paraId="67F0D08E" w14:textId="77777777" w:rsidR="00E96493" w:rsidRDefault="009F1585">
      <w:pPr>
        <w:pStyle w:val="Titre1"/>
      </w:pPr>
      <w:r>
        <w:t>References</w:t>
      </w:r>
    </w:p>
    <w:p w14:paraId="1C7DBD57" w14:textId="77777777" w:rsidR="000C479A" w:rsidRPr="000C479A" w:rsidRDefault="000C479A" w:rsidP="000C479A">
      <w:pPr>
        <w:pStyle w:val="References"/>
        <w:rPr>
          <w:rFonts w:ascii="Calibri" w:hAnsi="Calibri"/>
          <w:lang w:eastAsia="de-DE"/>
        </w:rPr>
      </w:pPr>
      <w:r w:rsidRPr="000C479A">
        <w:rPr>
          <w:rFonts w:ascii="Calibri" w:hAnsi="Calibri"/>
          <w:lang w:eastAsia="de-DE"/>
        </w:rPr>
        <w:t>REGULATION (EU) 2017/852 OF THE EUROPEAN PARLIAMENT AND OF THE COUNCIL of 17 May 2017 on mercury, and repealing Regulation (EC) No 1102/2008</w:t>
      </w:r>
    </w:p>
    <w:p w14:paraId="1ED57FB6" w14:textId="77777777" w:rsidR="00E96493" w:rsidRDefault="00E96493">
      <w:pPr>
        <w:pStyle w:val="Listepuces31"/>
        <w:numPr>
          <w:ilvl w:val="0"/>
          <w:numId w:val="0"/>
        </w:numPr>
        <w:ind w:left="567" w:hanging="567"/>
        <w:rPr>
          <w:rFonts w:ascii="Calibri" w:hAnsi="Calibri"/>
        </w:rPr>
        <w:sectPr w:rsidR="00E96493">
          <w:pgSz w:w="11906" w:h="16838"/>
          <w:pgMar w:top="766" w:right="991" w:bottom="1134" w:left="1134" w:header="709" w:footer="709" w:gutter="0"/>
          <w:cols w:space="1701"/>
          <w:titlePg/>
          <w:docGrid w:linePitch="360"/>
        </w:sectPr>
      </w:pPr>
    </w:p>
    <w:p w14:paraId="7F911911" w14:textId="77777777" w:rsidR="00E96493" w:rsidRPr="008E3212" w:rsidRDefault="008E3212" w:rsidP="008E3212">
      <w:pPr>
        <w:pStyle w:val="Formuledepolitesse1"/>
        <w:rPr>
          <w:color w:val="0070C0"/>
        </w:rPr>
      </w:pPr>
      <w:r w:rsidRPr="008E3212">
        <w:rPr>
          <w:color w:val="0070C0"/>
        </w:rPr>
        <w:lastRenderedPageBreak/>
        <w:t>Process</w:t>
      </w:r>
    </w:p>
    <w:p w14:paraId="7C7BAAF7" w14:textId="77777777" w:rsidR="008E3212" w:rsidRPr="000C479A" w:rsidRDefault="008E3212" w:rsidP="008E3212">
      <w:pPr>
        <w:pStyle w:val="Titre1"/>
        <w:numPr>
          <w:ilvl w:val="0"/>
          <w:numId w:val="21"/>
        </w:numPr>
      </w:pPr>
      <w:r w:rsidRPr="000C479A">
        <w:t xml:space="preserve">Site preparation; engineering and design </w:t>
      </w:r>
    </w:p>
    <w:p w14:paraId="2F5AC76F" w14:textId="77777777" w:rsidR="008E3212" w:rsidRPr="0095190D" w:rsidRDefault="008E3212" w:rsidP="008E3212">
      <w:pPr>
        <w:pStyle w:val="Corpsdetexte"/>
        <w:numPr>
          <w:ilvl w:val="0"/>
          <w:numId w:val="20"/>
        </w:numPr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</w:rPr>
        <w:t xml:space="preserve">Visit to the lighthouse </w:t>
      </w:r>
    </w:p>
    <w:p w14:paraId="48A1B0FC" w14:textId="77777777" w:rsidR="008E3212" w:rsidRPr="0095190D" w:rsidRDefault="008E3212" w:rsidP="008E3212">
      <w:pPr>
        <w:pStyle w:val="Corpsdetexte"/>
        <w:numPr>
          <w:ilvl w:val="0"/>
          <w:numId w:val="20"/>
        </w:numPr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</w:rPr>
        <w:t>Taking the various measurements</w:t>
      </w:r>
    </w:p>
    <w:p w14:paraId="7E0F8E35" w14:textId="77777777" w:rsidR="008E3212" w:rsidRPr="0095190D" w:rsidRDefault="008E3212" w:rsidP="008E3212">
      <w:pPr>
        <w:pStyle w:val="Corpsdetexte"/>
        <w:numPr>
          <w:ilvl w:val="0"/>
          <w:numId w:val="20"/>
        </w:numPr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</w:rPr>
        <w:t>Installation and testing of the rotating system in the workshop</w:t>
      </w:r>
    </w:p>
    <w:p w14:paraId="35CF7F37" w14:textId="77777777" w:rsidR="008E3212" w:rsidRPr="0095190D" w:rsidRDefault="008E3212" w:rsidP="008E3212">
      <w:pPr>
        <w:pStyle w:val="Corpsdetexte"/>
        <w:numPr>
          <w:ilvl w:val="0"/>
          <w:numId w:val="20"/>
        </w:numPr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</w:rPr>
        <w:t>Preparing the rotation device and electric motor (Brushless technology)</w:t>
      </w:r>
    </w:p>
    <w:p w14:paraId="74503379" w14:textId="77777777" w:rsidR="008E3212" w:rsidRPr="0095190D" w:rsidRDefault="008E3212" w:rsidP="008E3212">
      <w:pPr>
        <w:pStyle w:val="Corpsdetexte"/>
        <w:jc w:val="center"/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2706942F" wp14:editId="426FA77D">
            <wp:extent cx="3836670" cy="2160270"/>
            <wp:effectExtent l="0" t="0" r="0" b="0"/>
            <wp:docPr id="14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5"/>
                    <pic:cNvPicPr>
                      <a:picLocks noChangeAspect="1"/>
                    </pic:cNvPicPr>
                  </pic:nvPicPr>
                  <pic:blipFill>
                    <a:blip r:embed="rId33"/>
                    <a:stretch/>
                  </pic:blipFill>
                  <pic:spPr bwMode="auto">
                    <a:xfrm>
                      <a:off x="0" y="0"/>
                      <a:ext cx="383667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3A8A3" w14:textId="1E997556" w:rsidR="008E3212" w:rsidRPr="0095190D" w:rsidRDefault="008E3212" w:rsidP="008E3212">
      <w:pPr>
        <w:pStyle w:val="Lgende"/>
        <w:jc w:val="center"/>
      </w:pPr>
      <w:r w:rsidRPr="0095190D">
        <w:t xml:space="preserve">Figure </w:t>
      </w:r>
      <w:fldSimple w:instr=" SEQ Figure \* ARABIC ">
        <w:r w:rsidR="00294850">
          <w:rPr>
            <w:noProof/>
          </w:rPr>
          <w:t>4</w:t>
        </w:r>
      </w:fldSimple>
      <w:r w:rsidRPr="0095190D">
        <w:t xml:space="preserve"> : Testing of the rotating system in the workshop</w:t>
      </w:r>
    </w:p>
    <w:p w14:paraId="29F93C79" w14:textId="77777777" w:rsidR="008E3212" w:rsidRPr="0095190D" w:rsidRDefault="008E3212" w:rsidP="008E3212">
      <w:pPr>
        <w:pStyle w:val="Titre1"/>
      </w:pPr>
      <w:r w:rsidRPr="0095190D">
        <w:t xml:space="preserve">On-site installation; removing the Fresnel lens </w:t>
      </w:r>
    </w:p>
    <w:p w14:paraId="5991BDD4" w14:textId="77777777" w:rsidR="008E3212" w:rsidRPr="0095190D" w:rsidRDefault="008E3212" w:rsidP="008E3212">
      <w:pPr>
        <w:pStyle w:val="Corpsdetexte"/>
        <w:jc w:val="center"/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50794D23" wp14:editId="589112AD">
            <wp:extent cx="1908175" cy="1431290"/>
            <wp:effectExtent l="0" t="9208" r="7303" b="7302"/>
            <wp:docPr id="15" name="Imag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"/>
                    <pic:cNvPicPr/>
                  </pic:nvPicPr>
                  <pic:blipFill>
                    <a:blip r:embed="rId34"/>
                    <a:stretch/>
                  </pic:blipFill>
                  <pic:spPr bwMode="auto">
                    <a:xfrm rot="5400000">
                      <a:off x="0" y="0"/>
                      <a:ext cx="1908000" cy="143136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50866451" wp14:editId="4EC35FBA">
            <wp:extent cx="3392170" cy="1908175"/>
            <wp:effectExtent l="0" t="0" r="0" b="0"/>
            <wp:docPr id="16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22"/>
                    <pic:cNvPicPr>
                      <a:picLocks noChangeAspect="1"/>
                    </pic:cNvPicPr>
                  </pic:nvPicPr>
                  <pic:blipFill>
                    <a:blip r:embed="rId35"/>
                    <a:stretch/>
                  </pic:blipFill>
                  <pic:spPr bwMode="auto">
                    <a:xfrm>
                      <a:off x="0" y="0"/>
                      <a:ext cx="3392170" cy="190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C5FFB" w14:textId="07816EDA" w:rsidR="008E3212" w:rsidRPr="0095190D" w:rsidRDefault="008E3212" w:rsidP="008E3212">
      <w:pPr>
        <w:pStyle w:val="Lgende"/>
        <w:jc w:val="center"/>
      </w:pPr>
      <w:r w:rsidRPr="0095190D">
        <w:t xml:space="preserve">Figure </w:t>
      </w:r>
      <w:fldSimple w:instr=" SEQ Figure \* ARABIC ">
        <w:r w:rsidR="00294850">
          <w:rPr>
            <w:noProof/>
          </w:rPr>
          <w:t>5</w:t>
        </w:r>
      </w:fldSimple>
      <w:r w:rsidRPr="0095190D">
        <w:t xml:space="preserve"> : Removing the Fresnel lens</w:t>
      </w:r>
    </w:p>
    <w:p w14:paraId="0C6B0497" w14:textId="77777777" w:rsidR="008E3212" w:rsidRPr="0095190D" w:rsidRDefault="008E3212" w:rsidP="008E3212">
      <w:pPr>
        <w:pStyle w:val="Titre1"/>
      </w:pPr>
      <w:r w:rsidRPr="0095190D">
        <w:lastRenderedPageBreak/>
        <w:t>On-site installation; emptying the mercury, dismantling the old system and storing the mechanism</w:t>
      </w:r>
    </w:p>
    <w:p w14:paraId="009BD79F" w14:textId="77777777" w:rsidR="008E3212" w:rsidRPr="0095190D" w:rsidRDefault="008E3212" w:rsidP="008E3212">
      <w:pPr>
        <w:pStyle w:val="Corpsdetexte"/>
        <w:jc w:val="center"/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383C366A" wp14:editId="79006429">
            <wp:extent cx="1343660" cy="1908175"/>
            <wp:effectExtent l="0" t="0" r="0" b="0"/>
            <wp:docPr id="17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14"/>
                    <pic:cNvPicPr>
                      <a:picLocks noChangeAspect="1"/>
                    </pic:cNvPicPr>
                  </pic:nvPicPr>
                  <pic:blipFill>
                    <a:blip r:embed="rId36"/>
                    <a:stretch/>
                  </pic:blipFill>
                  <pic:spPr bwMode="auto">
                    <a:xfrm>
                      <a:off x="0" y="0"/>
                      <a:ext cx="1343660" cy="190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1F0F6911" wp14:editId="2D3E6182">
            <wp:extent cx="1908175" cy="1431290"/>
            <wp:effectExtent l="0" t="9208" r="7303" b="7302"/>
            <wp:docPr id="18" name="Imag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22"/>
                    <pic:cNvPicPr/>
                  </pic:nvPicPr>
                  <pic:blipFill>
                    <a:blip r:embed="rId37"/>
                    <a:stretch/>
                  </pic:blipFill>
                  <pic:spPr bwMode="auto">
                    <a:xfrm rot="5400000">
                      <a:off x="0" y="0"/>
                      <a:ext cx="1908000" cy="143136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4D2F71C5" wp14:editId="302C7F97">
            <wp:extent cx="1908175" cy="1431290"/>
            <wp:effectExtent l="0" t="9208" r="7303" b="7302"/>
            <wp:docPr id="19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6"/>
                    <pic:cNvPicPr/>
                  </pic:nvPicPr>
                  <pic:blipFill>
                    <a:blip r:embed="rId38"/>
                    <a:stretch/>
                  </pic:blipFill>
                  <pic:spPr bwMode="auto">
                    <a:xfrm rot="5400000">
                      <a:off x="0" y="0"/>
                      <a:ext cx="1908000" cy="143136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</w:p>
    <w:p w14:paraId="75AB9C2A" w14:textId="590B2AAA" w:rsidR="008E3212" w:rsidRPr="0095190D" w:rsidRDefault="008E3212" w:rsidP="008E3212">
      <w:pPr>
        <w:pStyle w:val="Lgende"/>
        <w:jc w:val="center"/>
      </w:pPr>
      <w:r w:rsidRPr="0095190D">
        <w:t xml:space="preserve">Figure </w:t>
      </w:r>
      <w:fldSimple w:instr=" SEQ Figure \* ARABIC ">
        <w:r w:rsidR="00294850">
          <w:rPr>
            <w:noProof/>
          </w:rPr>
          <w:t>6</w:t>
        </w:r>
      </w:fldSimple>
      <w:r w:rsidRPr="0095190D">
        <w:t xml:space="preserve"> : Emptying the mercury</w:t>
      </w:r>
    </w:p>
    <w:p w14:paraId="5392FA4F" w14:textId="77777777" w:rsidR="008E3212" w:rsidRPr="0095190D" w:rsidRDefault="008E3212" w:rsidP="008E3212">
      <w:pPr>
        <w:pStyle w:val="Corpsdetexte"/>
        <w:jc w:val="center"/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36278259" wp14:editId="24C0568B">
            <wp:extent cx="2160270" cy="1619885"/>
            <wp:effectExtent l="0" t="0" r="0" b="0"/>
            <wp:docPr id="20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3"/>
                    <pic:cNvPicPr>
                      <a:picLocks noChangeAspect="1"/>
                    </pic:cNvPicPr>
                  </pic:nvPicPr>
                  <pic:blipFill>
                    <a:blip r:embed="rId39"/>
                    <a:stretch/>
                  </pic:blipFill>
                  <pic:spPr bwMode="auto">
                    <a:xfrm>
                      <a:off x="0" y="0"/>
                      <a:ext cx="216027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9823D" w14:textId="4D027F00" w:rsidR="008E3212" w:rsidRPr="0095190D" w:rsidRDefault="008E3212" w:rsidP="008E3212">
      <w:pPr>
        <w:pStyle w:val="Lgende"/>
        <w:jc w:val="center"/>
      </w:pPr>
      <w:r w:rsidRPr="0095190D">
        <w:t xml:space="preserve">Figure </w:t>
      </w:r>
      <w:fldSimple w:instr=" SEQ Figure \* ARABIC ">
        <w:r w:rsidR="00294850">
          <w:rPr>
            <w:noProof/>
          </w:rPr>
          <w:t>7</w:t>
        </w:r>
      </w:fldSimple>
      <w:r w:rsidRPr="0095190D">
        <w:t xml:space="preserve"> : Dismantling of the old system</w:t>
      </w:r>
    </w:p>
    <w:p w14:paraId="44263A52" w14:textId="77777777" w:rsidR="008E3212" w:rsidRPr="0095190D" w:rsidRDefault="008E3212" w:rsidP="008E3212">
      <w:pPr>
        <w:pStyle w:val="Titre1"/>
      </w:pPr>
      <w:r w:rsidRPr="0095190D">
        <w:t>On-site installation; transport of the new mechanism from the walkway (helicopter, crane, etc.), installation of the system and oiling</w:t>
      </w:r>
    </w:p>
    <w:p w14:paraId="099845AB" w14:textId="77777777" w:rsidR="008E3212" w:rsidRPr="0095190D" w:rsidRDefault="008E3212" w:rsidP="008E3212">
      <w:pPr>
        <w:pStyle w:val="Corpsdetexte"/>
        <w:jc w:val="center"/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01C4CD8B" wp14:editId="760E0610">
            <wp:extent cx="1943735" cy="1457960"/>
            <wp:effectExtent l="0" t="4762" r="0" b="0"/>
            <wp:docPr id="21" name="Imag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12"/>
                    <pic:cNvPicPr/>
                  </pic:nvPicPr>
                  <pic:blipFill>
                    <a:blip r:embed="rId40"/>
                    <a:stretch/>
                  </pic:blipFill>
                  <pic:spPr bwMode="auto">
                    <a:xfrm rot="5400000">
                      <a:off x="0" y="0"/>
                      <a:ext cx="1943640" cy="145800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130B9957" wp14:editId="3F065D05">
            <wp:extent cx="1943735" cy="1457960"/>
            <wp:effectExtent l="0" t="4762" r="0" b="0"/>
            <wp:docPr id="22" name="Imag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17"/>
                    <pic:cNvPicPr/>
                  </pic:nvPicPr>
                  <pic:blipFill>
                    <a:blip r:embed="rId41"/>
                    <a:stretch/>
                  </pic:blipFill>
                  <pic:spPr bwMode="auto">
                    <a:xfrm rot="5400000">
                      <a:off x="0" y="0"/>
                      <a:ext cx="1943640" cy="145800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722B6E6B" wp14:editId="0737E467">
            <wp:extent cx="1943735" cy="1457960"/>
            <wp:effectExtent l="0" t="4762" r="0" b="0"/>
            <wp:docPr id="2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19"/>
                    <pic:cNvPicPr/>
                  </pic:nvPicPr>
                  <pic:blipFill>
                    <a:blip r:embed="rId42"/>
                    <a:stretch/>
                  </pic:blipFill>
                  <pic:spPr bwMode="auto">
                    <a:xfrm rot="5400000">
                      <a:off x="0" y="0"/>
                      <a:ext cx="1943640" cy="145800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</w:p>
    <w:p w14:paraId="31B5577C" w14:textId="0383BFDC" w:rsidR="008E3212" w:rsidRPr="0095190D" w:rsidRDefault="008E3212" w:rsidP="008E3212">
      <w:pPr>
        <w:pStyle w:val="Lgende"/>
        <w:jc w:val="center"/>
      </w:pPr>
      <w:r w:rsidRPr="0095190D">
        <w:t xml:space="preserve">Figure </w:t>
      </w:r>
      <w:fldSimple w:instr=" SEQ Figure \* ARABIC ">
        <w:r w:rsidR="00294850">
          <w:rPr>
            <w:noProof/>
          </w:rPr>
          <w:t>8</w:t>
        </w:r>
      </w:fldSimple>
      <w:r w:rsidRPr="0095190D">
        <w:t xml:space="preserve"> : Installation of the new system</w:t>
      </w:r>
    </w:p>
    <w:p w14:paraId="14EA09E4" w14:textId="77777777" w:rsidR="008E3212" w:rsidRPr="0095190D" w:rsidRDefault="008E3212" w:rsidP="008E3212">
      <w:pPr>
        <w:pStyle w:val="Titre1"/>
      </w:pPr>
      <w:r w:rsidRPr="0095190D">
        <w:lastRenderedPageBreak/>
        <w:t>On-site installation; reassembling the lens</w:t>
      </w:r>
    </w:p>
    <w:p w14:paraId="718A1B22" w14:textId="77777777" w:rsidR="008E3212" w:rsidRPr="0095190D" w:rsidRDefault="008E3212" w:rsidP="008E3212">
      <w:pPr>
        <w:pStyle w:val="Corpsdetexte"/>
        <w:jc w:val="center"/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0641FBB1" wp14:editId="2C617897">
            <wp:extent cx="2016125" cy="1511935"/>
            <wp:effectExtent l="4127" t="0" r="7937" b="7937"/>
            <wp:docPr id="24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43"/>
                    <a:stretch/>
                  </pic:blipFill>
                  <pic:spPr bwMode="auto">
                    <a:xfrm rot="5400000">
                      <a:off x="0" y="0"/>
                      <a:ext cx="2016000" cy="151200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325BF0AE" wp14:editId="0C2D030E">
            <wp:extent cx="2016125" cy="1134110"/>
            <wp:effectExtent l="2857" t="0" r="6668" b="6665"/>
            <wp:docPr id="25" name="Imag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36"/>
                    <pic:cNvPicPr/>
                  </pic:nvPicPr>
                  <pic:blipFill>
                    <a:blip r:embed="rId44"/>
                    <a:stretch/>
                  </pic:blipFill>
                  <pic:spPr bwMode="auto">
                    <a:xfrm rot="5400000">
                      <a:off x="0" y="0"/>
                      <a:ext cx="2016000" cy="113400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</w:p>
    <w:p w14:paraId="5A3FE71A" w14:textId="0A76E765" w:rsidR="008E3212" w:rsidRPr="0095190D" w:rsidRDefault="008E3212" w:rsidP="008E3212">
      <w:pPr>
        <w:pStyle w:val="Lgende"/>
        <w:jc w:val="center"/>
      </w:pPr>
      <w:r w:rsidRPr="0095190D">
        <w:t xml:space="preserve">Figure </w:t>
      </w:r>
      <w:fldSimple w:instr=" SEQ Figure \* ARABIC ">
        <w:r w:rsidR="00294850">
          <w:rPr>
            <w:noProof/>
          </w:rPr>
          <w:t>9</w:t>
        </w:r>
      </w:fldSimple>
      <w:r w:rsidRPr="0095190D">
        <w:t xml:space="preserve"> : Reassembling the Fresnel lens</w:t>
      </w:r>
    </w:p>
    <w:p w14:paraId="6091C51B" w14:textId="77777777" w:rsidR="008E3212" w:rsidRPr="0095190D" w:rsidRDefault="008E3212" w:rsidP="008E3212">
      <w:pPr>
        <w:pStyle w:val="Titre1"/>
      </w:pPr>
      <w:r w:rsidRPr="0095190D">
        <w:rPr>
          <w:bCs/>
        </w:rPr>
        <w:t>On-site installation;</w:t>
      </w:r>
      <w:r w:rsidRPr="0095190D">
        <w:t xml:space="preserve"> wiring of controllers and motors</w:t>
      </w:r>
    </w:p>
    <w:p w14:paraId="534395E4" w14:textId="77777777" w:rsidR="008E3212" w:rsidRPr="0095190D" w:rsidRDefault="008E3212" w:rsidP="008E3212">
      <w:pPr>
        <w:pStyle w:val="Corpsdetexte"/>
        <w:jc w:val="center"/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35DADA46" wp14:editId="27F46D06">
            <wp:extent cx="1835785" cy="1377315"/>
            <wp:effectExtent l="1905" t="0" r="0" b="635"/>
            <wp:docPr id="26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19"/>
                    <pic:cNvPicPr/>
                  </pic:nvPicPr>
                  <pic:blipFill>
                    <a:blip r:embed="rId45"/>
                    <a:stretch/>
                  </pic:blipFill>
                  <pic:spPr bwMode="auto">
                    <a:xfrm rot="5400000">
                      <a:off x="0" y="0"/>
                      <a:ext cx="1835640" cy="137736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67073E7E" wp14:editId="1BF55446">
            <wp:extent cx="3188970" cy="1793875"/>
            <wp:effectExtent l="0" t="0" r="0" b="0"/>
            <wp:docPr id="27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3"/>
                    <pic:cNvPicPr>
                      <a:picLocks noChangeAspect="1"/>
                    </pic:cNvPicPr>
                  </pic:nvPicPr>
                  <pic:blipFill>
                    <a:blip r:embed="rId46"/>
                    <a:stretch/>
                  </pic:blipFill>
                  <pic:spPr bwMode="auto">
                    <a:xfrm>
                      <a:off x="0" y="0"/>
                      <a:ext cx="3188970" cy="179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A3A0C" w14:textId="103D949D" w:rsidR="008E3212" w:rsidRPr="0095190D" w:rsidRDefault="008E3212" w:rsidP="008E3212">
      <w:pPr>
        <w:pStyle w:val="Lgende"/>
        <w:jc w:val="center"/>
      </w:pPr>
      <w:r w:rsidRPr="0095190D">
        <w:t xml:space="preserve">Figure </w:t>
      </w:r>
      <w:fldSimple w:instr=" SEQ Figure \* ARABIC ">
        <w:r w:rsidR="00294850">
          <w:rPr>
            <w:noProof/>
          </w:rPr>
          <w:t>10</w:t>
        </w:r>
      </w:fldSimple>
      <w:r w:rsidRPr="0095190D">
        <w:t xml:space="preserve"> : Installing controllers and motors</w:t>
      </w:r>
    </w:p>
    <w:p w14:paraId="68F1BF9D" w14:textId="77777777" w:rsidR="008E3212" w:rsidRPr="0095190D" w:rsidRDefault="008E3212" w:rsidP="008E3212">
      <w:pPr>
        <w:pStyle w:val="Titre1"/>
      </w:pPr>
      <w:r w:rsidRPr="0095190D">
        <w:t>On-site installation; testing and validate</w:t>
      </w:r>
    </w:p>
    <w:p w14:paraId="1D50E166" w14:textId="77777777" w:rsidR="008E3212" w:rsidRPr="0095190D" w:rsidRDefault="008E3212" w:rsidP="008E3212">
      <w:pPr>
        <w:pStyle w:val="Corpsdetexte"/>
        <w:jc w:val="center"/>
        <w:rPr>
          <w:rFonts w:asciiTheme="minorHAnsi" w:hAnsiTheme="minorHAnsi" w:cstheme="minorHAnsi"/>
        </w:rPr>
      </w:pP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2DAEB582" wp14:editId="2275F8EC">
            <wp:extent cx="2160270" cy="1214755"/>
            <wp:effectExtent l="0" t="3810" r="8255" b="8255"/>
            <wp:docPr id="28" name="Imag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5"/>
                    <pic:cNvPicPr/>
                  </pic:nvPicPr>
                  <pic:blipFill>
                    <a:blip r:embed="rId47"/>
                    <a:stretch/>
                  </pic:blipFill>
                  <pic:spPr bwMode="auto">
                    <a:xfrm rot="5400000">
                      <a:off x="0" y="0"/>
                      <a:ext cx="2160360" cy="121464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  <w:r w:rsidRPr="0095190D">
        <w:rPr>
          <w:rFonts w:asciiTheme="minorHAnsi" w:hAnsiTheme="minorHAnsi" w:cstheme="minorHAnsi"/>
          <w:noProof/>
          <w:lang w:val="fr-FR" w:eastAsia="fr-FR"/>
        </w:rPr>
        <w:drawing>
          <wp:inline distT="0" distB="0" distL="0" distR="0" wp14:anchorId="22DB2E28" wp14:editId="4D8685C1">
            <wp:extent cx="2160270" cy="1619885"/>
            <wp:effectExtent l="3175" t="0" r="0" b="0"/>
            <wp:docPr id="29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6"/>
                    <pic:cNvPicPr/>
                  </pic:nvPicPr>
                  <pic:blipFill>
                    <a:blip r:embed="rId48"/>
                    <a:stretch/>
                  </pic:blipFill>
                  <pic:spPr bwMode="auto">
                    <a:xfrm rot="5400000">
                      <a:off x="0" y="0"/>
                      <a:ext cx="2160360" cy="162000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</w:p>
    <w:p w14:paraId="42E3C718" w14:textId="02FB324D" w:rsidR="008E3212" w:rsidRPr="0095190D" w:rsidRDefault="008E3212" w:rsidP="008E3212">
      <w:pPr>
        <w:pStyle w:val="Lgende"/>
        <w:jc w:val="center"/>
      </w:pPr>
      <w:r w:rsidRPr="0095190D">
        <w:t xml:space="preserve">Figure </w:t>
      </w:r>
      <w:fldSimple w:instr=" SEQ Figure \* ARABIC ">
        <w:r w:rsidR="00294850">
          <w:rPr>
            <w:noProof/>
          </w:rPr>
          <w:t>11</w:t>
        </w:r>
      </w:fldSimple>
      <w:r w:rsidRPr="0095190D">
        <w:t xml:space="preserve"> : Testing at “</w:t>
      </w:r>
      <w:proofErr w:type="spellStart"/>
      <w:r w:rsidRPr="0095190D">
        <w:t>phare</w:t>
      </w:r>
      <w:proofErr w:type="spellEnd"/>
      <w:r w:rsidRPr="0095190D">
        <w:t xml:space="preserve"> de </w:t>
      </w:r>
      <w:proofErr w:type="spellStart"/>
      <w:r w:rsidRPr="0095190D">
        <w:t>Contis</w:t>
      </w:r>
      <w:proofErr w:type="spellEnd"/>
      <w:r w:rsidRPr="0095190D">
        <w:t>”</w:t>
      </w:r>
    </w:p>
    <w:p w14:paraId="3759B0AC" w14:textId="77777777" w:rsidR="008E3212" w:rsidRPr="0095190D" w:rsidRDefault="008E3212" w:rsidP="008E3212">
      <w:pPr>
        <w:pStyle w:val="Corpsdetexte"/>
      </w:pPr>
    </w:p>
    <w:p w14:paraId="06DB7EDE" w14:textId="77777777" w:rsidR="008E3212" w:rsidRDefault="008E3212">
      <w:pPr>
        <w:rPr>
          <w:b/>
          <w:color w:val="0070C0"/>
          <w:sz w:val="24"/>
          <w:szCs w:val="28"/>
          <w:lang w:eastAsia="en-US"/>
        </w:rPr>
      </w:pPr>
      <w:r>
        <w:rPr>
          <w:color w:val="0070C0"/>
        </w:rPr>
        <w:br w:type="page"/>
      </w:r>
    </w:p>
    <w:p w14:paraId="2D9ECFF5" w14:textId="77777777" w:rsidR="008E3212" w:rsidRPr="008E3212" w:rsidRDefault="008E3212" w:rsidP="008E3212">
      <w:pPr>
        <w:pStyle w:val="Formuledepolitesse1"/>
        <w:rPr>
          <w:color w:val="0070C0"/>
        </w:rPr>
      </w:pPr>
      <w:r>
        <w:rPr>
          <w:color w:val="0070C0"/>
        </w:rPr>
        <w:lastRenderedPageBreak/>
        <w:t>Installation examples</w:t>
      </w:r>
    </w:p>
    <w:p w14:paraId="409CC484" w14:textId="77777777" w:rsidR="008E3212" w:rsidRPr="00E505F2" w:rsidRDefault="008E3212" w:rsidP="008E3212">
      <w:pPr>
        <w:pStyle w:val="Titre1"/>
        <w:rPr>
          <w:lang w:val="fr-FR"/>
        </w:rPr>
      </w:pPr>
      <w:r>
        <w:rPr>
          <w:lang w:val="fr-FR"/>
        </w:rPr>
        <w:t>Installation on « Phare de Bel Air »</w:t>
      </w:r>
    </w:p>
    <w:tbl>
      <w:tblPr>
        <w:tblW w:w="9639" w:type="dxa"/>
        <w:tblLayout w:type="fixed"/>
        <w:tblLook w:val="04A0" w:firstRow="1" w:lastRow="0" w:firstColumn="1" w:lastColumn="0" w:noHBand="0" w:noVBand="1"/>
      </w:tblPr>
      <w:tblGrid>
        <w:gridCol w:w="3213"/>
        <w:gridCol w:w="3213"/>
        <w:gridCol w:w="3213"/>
      </w:tblGrid>
      <w:tr w:rsidR="008E3212" w14:paraId="55C3AC5D" w14:textId="77777777" w:rsidTr="00A46F87">
        <w:tc>
          <w:tcPr>
            <w:tcW w:w="3213" w:type="dxa"/>
          </w:tcPr>
          <w:p w14:paraId="592BE5FA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Lighthouse</w:t>
            </w:r>
            <w:proofErr w:type="spellEnd"/>
            <w:r>
              <w:rPr>
                <w:rFonts w:ascii="Calibri" w:hAnsi="Calibri"/>
                <w:lang w:val="fr-FR"/>
              </w:rPr>
              <w:t xml:space="preserve"> photo</w:t>
            </w:r>
          </w:p>
        </w:tc>
        <w:tc>
          <w:tcPr>
            <w:tcW w:w="3213" w:type="dxa"/>
          </w:tcPr>
          <w:p w14:paraId="0422827D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Before</w:t>
            </w:r>
            <w:proofErr w:type="spellEnd"/>
          </w:p>
        </w:tc>
        <w:tc>
          <w:tcPr>
            <w:tcW w:w="3213" w:type="dxa"/>
          </w:tcPr>
          <w:p w14:paraId="3AF4A0A5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Present</w:t>
            </w:r>
            <w:proofErr w:type="spellEnd"/>
          </w:p>
        </w:tc>
      </w:tr>
      <w:tr w:rsidR="008E3212" w14:paraId="2C6BA55F" w14:textId="77777777" w:rsidTr="00A46F87">
        <w:tc>
          <w:tcPr>
            <w:tcW w:w="3213" w:type="dxa"/>
          </w:tcPr>
          <w:p w14:paraId="4EB83E21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0D3469BC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  <w:lang w:val="fr-FR" w:eastAsia="fr-FR"/>
              </w:rPr>
              <w:drawing>
                <wp:anchor distT="0" distB="0" distL="0" distR="0" simplePos="0" relativeHeight="251661312" behindDoc="0" locked="0" layoutInCell="1" allowOverlap="1" wp14:anchorId="3CC6130E" wp14:editId="15D5E70A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800225" cy="2520315"/>
                  <wp:effectExtent l="0" t="0" r="0" b="0"/>
                  <wp:wrapSquare wrapText="bothSides"/>
                  <wp:docPr id="30" name="Imag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9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/>
                        </pic:blipFill>
                        <pic:spPr bwMode="auto">
                          <a:xfrm>
                            <a:off x="0" y="0"/>
                            <a:ext cx="180022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13" w:type="dxa"/>
          </w:tcPr>
          <w:p w14:paraId="2EC8FA6F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6F3C4372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4A0D3423" wp14:editId="779603D2">
                  <wp:extent cx="1800225" cy="2520315"/>
                  <wp:effectExtent l="0" t="0" r="0" b="0"/>
                  <wp:docPr id="31" name="Imag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3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rcRect t="8154"/>
                          <a:stretch/>
                        </pic:blipFill>
                        <pic:spPr bwMode="auto">
                          <a:xfrm>
                            <a:off x="0" y="0"/>
                            <a:ext cx="180022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</w:tcPr>
          <w:p w14:paraId="75F4656C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3BE3C790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511D78B6" wp14:editId="72ACCDD5">
                  <wp:extent cx="1800225" cy="2520315"/>
                  <wp:effectExtent l="0" t="0" r="0" b="0"/>
                  <wp:docPr id="32" name="Image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4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/>
                        </pic:blipFill>
                        <pic:spPr bwMode="auto">
                          <a:xfrm>
                            <a:off x="0" y="0"/>
                            <a:ext cx="180022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B400FC" w14:textId="77777777" w:rsidR="008E3212" w:rsidRDefault="008E3212" w:rsidP="008E3212">
      <w:pPr>
        <w:pStyle w:val="Corpsdetexte"/>
      </w:pPr>
    </w:p>
    <w:p w14:paraId="6C96845C" w14:textId="77777777" w:rsidR="008E3212" w:rsidRDefault="008E3212" w:rsidP="008E3212">
      <w:pPr>
        <w:pStyle w:val="Corpsdetexte"/>
      </w:pPr>
    </w:p>
    <w:p w14:paraId="65609BD4" w14:textId="77777777" w:rsidR="008E3212" w:rsidRPr="00E505F2" w:rsidRDefault="008E3212" w:rsidP="008E3212">
      <w:pPr>
        <w:pStyle w:val="Titre1"/>
        <w:rPr>
          <w:lang w:val="fr-FR"/>
        </w:rPr>
      </w:pPr>
      <w:r>
        <w:rPr>
          <w:lang w:val="fr-FR"/>
        </w:rPr>
        <w:t>Installation on « Phare de La Revellatta »</w:t>
      </w:r>
    </w:p>
    <w:tbl>
      <w:tblPr>
        <w:tblW w:w="9639" w:type="dxa"/>
        <w:tblLayout w:type="fixed"/>
        <w:tblLook w:val="04A0" w:firstRow="1" w:lastRow="0" w:firstColumn="1" w:lastColumn="0" w:noHBand="0" w:noVBand="1"/>
      </w:tblPr>
      <w:tblGrid>
        <w:gridCol w:w="3213"/>
        <w:gridCol w:w="3213"/>
        <w:gridCol w:w="3213"/>
      </w:tblGrid>
      <w:tr w:rsidR="008E3212" w14:paraId="273F12E8" w14:textId="77777777" w:rsidTr="00A46F87">
        <w:tc>
          <w:tcPr>
            <w:tcW w:w="3213" w:type="dxa"/>
          </w:tcPr>
          <w:p w14:paraId="46470F1F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Lighthouse</w:t>
            </w:r>
            <w:proofErr w:type="spellEnd"/>
            <w:r>
              <w:rPr>
                <w:rFonts w:ascii="Calibri" w:hAnsi="Calibri"/>
                <w:lang w:val="fr-FR"/>
              </w:rPr>
              <w:t xml:space="preserve"> photo</w:t>
            </w:r>
          </w:p>
        </w:tc>
        <w:tc>
          <w:tcPr>
            <w:tcW w:w="3213" w:type="dxa"/>
          </w:tcPr>
          <w:p w14:paraId="2F1C02D0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Before</w:t>
            </w:r>
            <w:proofErr w:type="spellEnd"/>
          </w:p>
        </w:tc>
        <w:tc>
          <w:tcPr>
            <w:tcW w:w="3213" w:type="dxa"/>
          </w:tcPr>
          <w:p w14:paraId="60A4A447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Present</w:t>
            </w:r>
            <w:proofErr w:type="spellEnd"/>
          </w:p>
        </w:tc>
      </w:tr>
      <w:tr w:rsidR="008E3212" w14:paraId="4798198A" w14:textId="77777777" w:rsidTr="00A46F87">
        <w:tc>
          <w:tcPr>
            <w:tcW w:w="3213" w:type="dxa"/>
          </w:tcPr>
          <w:p w14:paraId="39C52353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5AE90736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  <w:lang w:val="fr-FR" w:eastAsia="fr-FR"/>
              </w:rPr>
              <w:drawing>
                <wp:anchor distT="0" distB="0" distL="0" distR="0" simplePos="0" relativeHeight="251662336" behindDoc="0" locked="0" layoutInCell="1" allowOverlap="1" wp14:anchorId="6A615DE9" wp14:editId="345CA5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800225" cy="2687955"/>
                  <wp:effectExtent l="0" t="0" r="0" b="0"/>
                  <wp:wrapSquare wrapText="bothSides"/>
                  <wp:docPr id="33" name="Image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6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/>
                        </pic:blipFill>
                        <pic:spPr bwMode="auto">
                          <a:xfrm>
                            <a:off x="0" y="0"/>
                            <a:ext cx="1800225" cy="2687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13" w:type="dxa"/>
          </w:tcPr>
          <w:p w14:paraId="38C67736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30D82F3B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  <w:lang w:val="fr-FR" w:eastAsia="fr-FR"/>
              </w:rPr>
              <w:drawing>
                <wp:anchor distT="0" distB="0" distL="0" distR="0" simplePos="0" relativeHeight="251659264" behindDoc="0" locked="0" layoutInCell="1" allowOverlap="1" wp14:anchorId="61447655" wp14:editId="1A7C8C3F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800225" cy="2687955"/>
                  <wp:effectExtent l="0" t="0" r="0" b="0"/>
                  <wp:wrapSquare wrapText="bothSides"/>
                  <wp:docPr id="34" name="Imag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7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/>
                        </pic:blipFill>
                        <pic:spPr bwMode="auto">
                          <a:xfrm>
                            <a:off x="0" y="0"/>
                            <a:ext cx="1800225" cy="2687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13" w:type="dxa"/>
          </w:tcPr>
          <w:p w14:paraId="7098B163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2CDA23B1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  <w:lang w:val="fr-FR" w:eastAsia="fr-FR"/>
              </w:rPr>
              <w:drawing>
                <wp:anchor distT="0" distB="0" distL="0" distR="0" simplePos="0" relativeHeight="251660288" behindDoc="0" locked="0" layoutInCell="1" allowOverlap="1" wp14:anchorId="371D1FE8" wp14:editId="735DEB0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800225" cy="2654300"/>
                  <wp:effectExtent l="0" t="0" r="0" b="0"/>
                  <wp:wrapSquare wrapText="bothSides"/>
                  <wp:docPr id="35" name="Imag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8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/>
                        </pic:blipFill>
                        <pic:spPr bwMode="auto">
                          <a:xfrm>
                            <a:off x="0" y="0"/>
                            <a:ext cx="1800225" cy="265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1188D9D" w14:textId="77777777" w:rsidR="008E3212" w:rsidRDefault="008E3212" w:rsidP="008E3212">
      <w:pPr>
        <w:pStyle w:val="Corpsdetexte"/>
      </w:pPr>
    </w:p>
    <w:p w14:paraId="15FD88A5" w14:textId="77777777" w:rsidR="008E3212" w:rsidRDefault="008E3212">
      <w:pPr>
        <w:rPr>
          <w:rFonts w:ascii="Calibri" w:hAnsi="Calibri"/>
          <w:b/>
          <w:caps/>
          <w:color w:val="0070C0"/>
          <w:sz w:val="24"/>
          <w:lang w:val="fr-FR" w:eastAsia="de-DE"/>
        </w:rPr>
      </w:pPr>
      <w:r>
        <w:rPr>
          <w:lang w:val="fr-FR"/>
        </w:rPr>
        <w:br w:type="page"/>
      </w:r>
    </w:p>
    <w:p w14:paraId="3A6FD5CB" w14:textId="77777777" w:rsidR="008E3212" w:rsidRPr="00E505F2" w:rsidRDefault="008E3212" w:rsidP="008E3212">
      <w:pPr>
        <w:pStyle w:val="Titre1"/>
        <w:rPr>
          <w:lang w:val="fr-FR"/>
        </w:rPr>
      </w:pPr>
      <w:r>
        <w:rPr>
          <w:lang w:val="fr-FR"/>
        </w:rPr>
        <w:lastRenderedPageBreak/>
        <w:t>Installation on « Phare de Contis »</w:t>
      </w:r>
    </w:p>
    <w:tbl>
      <w:tblPr>
        <w:tblW w:w="9639" w:type="dxa"/>
        <w:tblLayout w:type="fixed"/>
        <w:tblLook w:val="04A0" w:firstRow="1" w:lastRow="0" w:firstColumn="1" w:lastColumn="0" w:noHBand="0" w:noVBand="1"/>
      </w:tblPr>
      <w:tblGrid>
        <w:gridCol w:w="3213"/>
        <w:gridCol w:w="3213"/>
        <w:gridCol w:w="3213"/>
      </w:tblGrid>
      <w:tr w:rsidR="008E3212" w14:paraId="60898CA3" w14:textId="77777777" w:rsidTr="00A46F87">
        <w:tc>
          <w:tcPr>
            <w:tcW w:w="3213" w:type="dxa"/>
          </w:tcPr>
          <w:p w14:paraId="6F699AE5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Lighthouse</w:t>
            </w:r>
            <w:proofErr w:type="spellEnd"/>
            <w:r>
              <w:rPr>
                <w:rFonts w:ascii="Calibri" w:hAnsi="Calibri"/>
                <w:lang w:val="fr-FR"/>
              </w:rPr>
              <w:t xml:space="preserve"> photo</w:t>
            </w:r>
          </w:p>
        </w:tc>
        <w:tc>
          <w:tcPr>
            <w:tcW w:w="3213" w:type="dxa"/>
          </w:tcPr>
          <w:p w14:paraId="41682E57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Before</w:t>
            </w:r>
            <w:proofErr w:type="spellEnd"/>
          </w:p>
        </w:tc>
        <w:tc>
          <w:tcPr>
            <w:tcW w:w="3213" w:type="dxa"/>
          </w:tcPr>
          <w:p w14:paraId="54C68FDA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Present</w:t>
            </w:r>
            <w:proofErr w:type="spellEnd"/>
          </w:p>
        </w:tc>
      </w:tr>
      <w:tr w:rsidR="008E3212" w14:paraId="48988EFF" w14:textId="77777777" w:rsidTr="00A46F87">
        <w:tc>
          <w:tcPr>
            <w:tcW w:w="3213" w:type="dxa"/>
          </w:tcPr>
          <w:p w14:paraId="17E53F61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50BD30DF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  <w:lang w:val="fr-FR" w:eastAsia="fr-FR"/>
              </w:rPr>
              <w:drawing>
                <wp:anchor distT="0" distB="0" distL="0" distR="0" simplePos="0" relativeHeight="251663360" behindDoc="0" locked="0" layoutInCell="1" allowOverlap="1" wp14:anchorId="750DA2DC" wp14:editId="272DCAEF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800225" cy="2520315"/>
                  <wp:effectExtent l="0" t="0" r="0" b="0"/>
                  <wp:wrapSquare wrapText="bothSides"/>
                  <wp:docPr id="36" name="Image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1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rcRect b="8760"/>
                          <a:stretch/>
                        </pic:blipFill>
                        <pic:spPr bwMode="auto">
                          <a:xfrm>
                            <a:off x="0" y="0"/>
                            <a:ext cx="180022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13" w:type="dxa"/>
          </w:tcPr>
          <w:p w14:paraId="0508C38A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3C424785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  <w:lang w:val="fr-FR" w:eastAsia="fr-FR"/>
              </w:rPr>
              <w:drawing>
                <wp:anchor distT="0" distB="0" distL="0" distR="0" simplePos="0" relativeHeight="251664384" behindDoc="0" locked="0" layoutInCell="1" allowOverlap="1" wp14:anchorId="22CEF3CA" wp14:editId="786B525D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800225" cy="2685415"/>
                  <wp:effectExtent l="0" t="0" r="0" b="0"/>
                  <wp:wrapSquare wrapText="bothSides"/>
                  <wp:docPr id="37" name="Image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12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rcRect r="4349"/>
                          <a:stretch/>
                        </pic:blipFill>
                        <pic:spPr bwMode="auto">
                          <a:xfrm>
                            <a:off x="0" y="0"/>
                            <a:ext cx="1800225" cy="2685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13" w:type="dxa"/>
          </w:tcPr>
          <w:p w14:paraId="55BE909B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0ABE7B9B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4843ACA6" wp14:editId="674347AD">
                  <wp:extent cx="1750695" cy="2801620"/>
                  <wp:effectExtent l="0" t="0" r="0" b="0"/>
                  <wp:docPr id="38" name="Image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0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rcRect l="23409" t="9070"/>
                          <a:stretch/>
                        </pic:blipFill>
                        <pic:spPr bwMode="auto">
                          <a:xfrm>
                            <a:off x="0" y="0"/>
                            <a:ext cx="1750695" cy="280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B2B47D" w14:textId="77777777" w:rsidR="008E3212" w:rsidRDefault="008E3212" w:rsidP="008E3212">
      <w:pPr>
        <w:pStyle w:val="Corpsdetexte"/>
      </w:pPr>
    </w:p>
    <w:p w14:paraId="25C2EFCF" w14:textId="77777777" w:rsidR="008E3212" w:rsidRPr="00E505F2" w:rsidRDefault="008E3212" w:rsidP="008E3212">
      <w:pPr>
        <w:pStyle w:val="Titre1"/>
        <w:rPr>
          <w:lang w:val="fr-FR"/>
        </w:rPr>
      </w:pPr>
      <w:r>
        <w:rPr>
          <w:lang w:val="fr-FR"/>
        </w:rPr>
        <w:t>Installation on « Phare de La Hague »</w:t>
      </w:r>
    </w:p>
    <w:tbl>
      <w:tblPr>
        <w:tblW w:w="9639" w:type="dxa"/>
        <w:tblLayout w:type="fixed"/>
        <w:tblLook w:val="04A0" w:firstRow="1" w:lastRow="0" w:firstColumn="1" w:lastColumn="0" w:noHBand="0" w:noVBand="1"/>
      </w:tblPr>
      <w:tblGrid>
        <w:gridCol w:w="3213"/>
        <w:gridCol w:w="3213"/>
        <w:gridCol w:w="3213"/>
      </w:tblGrid>
      <w:tr w:rsidR="008E3212" w14:paraId="6BA08B74" w14:textId="77777777" w:rsidTr="00A46F87">
        <w:tc>
          <w:tcPr>
            <w:tcW w:w="3213" w:type="dxa"/>
          </w:tcPr>
          <w:p w14:paraId="4276AE38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Lighthouse</w:t>
            </w:r>
            <w:proofErr w:type="spellEnd"/>
            <w:r>
              <w:rPr>
                <w:rFonts w:ascii="Calibri" w:hAnsi="Calibri"/>
                <w:lang w:val="fr-FR"/>
              </w:rPr>
              <w:t xml:space="preserve"> photo</w:t>
            </w:r>
          </w:p>
        </w:tc>
        <w:tc>
          <w:tcPr>
            <w:tcW w:w="3213" w:type="dxa"/>
          </w:tcPr>
          <w:p w14:paraId="5E0661E6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Before</w:t>
            </w:r>
            <w:proofErr w:type="spellEnd"/>
          </w:p>
        </w:tc>
        <w:tc>
          <w:tcPr>
            <w:tcW w:w="3213" w:type="dxa"/>
          </w:tcPr>
          <w:p w14:paraId="35E6A04D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proofErr w:type="spellStart"/>
            <w:r>
              <w:rPr>
                <w:rFonts w:ascii="Calibri" w:hAnsi="Calibri"/>
                <w:lang w:val="fr-FR"/>
              </w:rPr>
              <w:t>Present</w:t>
            </w:r>
            <w:proofErr w:type="spellEnd"/>
          </w:p>
        </w:tc>
      </w:tr>
      <w:tr w:rsidR="008E3212" w14:paraId="570713A0" w14:textId="77777777" w:rsidTr="00A46F87">
        <w:tc>
          <w:tcPr>
            <w:tcW w:w="3213" w:type="dxa"/>
          </w:tcPr>
          <w:p w14:paraId="0912C70C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306ACC09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  <w:lang w:val="fr-FR" w:eastAsia="fr-FR"/>
              </w:rPr>
              <w:drawing>
                <wp:anchor distT="0" distB="0" distL="0" distR="0" simplePos="0" relativeHeight="251665408" behindDoc="0" locked="0" layoutInCell="1" allowOverlap="1" wp14:anchorId="1B219CDB" wp14:editId="738B2B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903095" cy="2537460"/>
                  <wp:effectExtent l="0" t="0" r="0" b="0"/>
                  <wp:wrapSquare wrapText="bothSides"/>
                  <wp:docPr id="39" name="Image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15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/>
                        </pic:blipFill>
                        <pic:spPr bwMode="auto">
                          <a:xfrm>
                            <a:off x="0" y="0"/>
                            <a:ext cx="1903095" cy="2537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13" w:type="dxa"/>
          </w:tcPr>
          <w:p w14:paraId="0C224359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197E6B27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  <w:lang w:val="fr-FR" w:eastAsia="fr-FR"/>
              </w:rPr>
              <w:drawing>
                <wp:anchor distT="0" distB="0" distL="0" distR="0" simplePos="0" relativeHeight="251666432" behindDoc="0" locked="0" layoutInCell="1" allowOverlap="1" wp14:anchorId="3D0A81C5" wp14:editId="572142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800225" cy="2520315"/>
                  <wp:effectExtent l="0" t="0" r="0" b="0"/>
                  <wp:wrapSquare wrapText="bothSides"/>
                  <wp:docPr id="40" name="Image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16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rcRect r="6667"/>
                          <a:stretch/>
                        </pic:blipFill>
                        <pic:spPr bwMode="auto">
                          <a:xfrm>
                            <a:off x="0" y="0"/>
                            <a:ext cx="180022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13" w:type="dxa"/>
          </w:tcPr>
          <w:p w14:paraId="21E16507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</w:p>
          <w:p w14:paraId="5EED7750" w14:textId="77777777" w:rsidR="008E3212" w:rsidRDefault="008E3212" w:rsidP="00A46F87">
            <w:pPr>
              <w:pStyle w:val="Corpsdetexte"/>
              <w:widowControl w:val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  <w:lang w:val="fr-FR" w:eastAsia="fr-FR"/>
              </w:rPr>
              <w:drawing>
                <wp:anchor distT="0" distB="0" distL="0" distR="0" simplePos="0" relativeHeight="251667456" behindDoc="0" locked="0" layoutInCell="1" allowOverlap="1" wp14:anchorId="31FD291C" wp14:editId="581ED9C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800225" cy="3239770"/>
                  <wp:effectExtent l="0" t="0" r="0" b="0"/>
                  <wp:wrapSquare wrapText="bothSides"/>
                  <wp:docPr id="41" name="Image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17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/>
                        </pic:blipFill>
                        <pic:spPr bwMode="auto">
                          <a:xfrm>
                            <a:off x="0" y="0"/>
                            <a:ext cx="180022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588B99E" w14:textId="77777777" w:rsidR="00E96493" w:rsidRDefault="00E96493" w:rsidP="008E3212">
      <w:pPr>
        <w:pStyle w:val="AnnexHeading1"/>
        <w:numPr>
          <w:ilvl w:val="0"/>
          <w:numId w:val="0"/>
        </w:numPr>
        <w:rPr>
          <w:rFonts w:ascii="Calibri" w:hAnsi="Calibri"/>
          <w:lang w:eastAsia="en-US"/>
        </w:rPr>
      </w:pPr>
    </w:p>
    <w:sectPr w:rsidR="00E96493">
      <w:headerReference w:type="default" r:id="rId61"/>
      <w:footerReference w:type="default" r:id="rId62"/>
      <w:pgSz w:w="11906" w:h="16838"/>
      <w:pgMar w:top="1134" w:right="1134" w:bottom="1134" w:left="1134" w:header="709" w:footer="709" w:gutter="0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85A03A" w14:textId="77777777" w:rsidR="000259ED" w:rsidRDefault="000259ED">
      <w:r>
        <w:separator/>
      </w:r>
    </w:p>
  </w:endnote>
  <w:endnote w:type="continuationSeparator" w:id="0">
    <w:p w14:paraId="41742EBA" w14:textId="77777777" w:rsidR="000259ED" w:rsidRDefault="000259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old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200885" w14:textId="69574FBE" w:rsidR="00E96493" w:rsidRDefault="0065624D">
    <w:pPr>
      <w:pStyle w:val="Pieddepage"/>
      <w:rPr>
        <w:rFonts w:ascii="Calibri" w:hAnsi="Calibri"/>
      </w:rPr>
    </w:pPr>
    <w:r w:rsidRPr="0065624D">
      <w:rPr>
        <w:rFonts w:ascii="Calibri" w:hAnsi="Calibri"/>
        <w:sz w:val="20"/>
        <w:szCs w:val="20"/>
      </w:rPr>
      <w:t xml:space="preserve">Replacement of mercury rotary systems </w:t>
    </w:r>
    <w:r>
      <w:rPr>
        <w:rFonts w:ascii="Calibri" w:hAnsi="Calibri"/>
        <w:sz w:val="20"/>
        <w:szCs w:val="20"/>
      </w:rPr>
      <w:t>o</w:t>
    </w:r>
    <w:r w:rsidRPr="0065624D">
      <w:rPr>
        <w:rFonts w:ascii="Calibri" w:hAnsi="Calibri"/>
        <w:sz w:val="20"/>
        <w:szCs w:val="20"/>
      </w:rPr>
      <w:t>f</w:t>
    </w:r>
    <w:r>
      <w:rPr>
        <w:rFonts w:ascii="Calibri" w:hAnsi="Calibri"/>
        <w:sz w:val="20"/>
        <w:szCs w:val="20"/>
      </w:rPr>
      <w:t xml:space="preserve"> French</w:t>
    </w:r>
    <w:r w:rsidRPr="0065624D">
      <w:rPr>
        <w:rFonts w:ascii="Calibri" w:hAnsi="Calibri"/>
        <w:sz w:val="20"/>
        <w:szCs w:val="20"/>
      </w:rPr>
      <w:t xml:space="preserve"> lighthouses</w:t>
    </w:r>
    <w:r w:rsidR="009F1585">
      <w:rPr>
        <w:rFonts w:ascii="Calibri" w:hAnsi="Calibri"/>
      </w:rPr>
      <w:tab/>
    </w:r>
    <w:r w:rsidR="009F1585">
      <w:rPr>
        <w:rFonts w:ascii="Calibri" w:hAnsi="Calibri"/>
      </w:rPr>
      <w:fldChar w:fldCharType="begin"/>
    </w:r>
    <w:r w:rsidR="009F1585">
      <w:rPr>
        <w:rFonts w:ascii="Calibri" w:hAnsi="Calibri"/>
      </w:rPr>
      <w:instrText xml:space="preserve"> PAGE </w:instrText>
    </w:r>
    <w:r w:rsidR="009F1585">
      <w:rPr>
        <w:rFonts w:ascii="Calibri" w:hAnsi="Calibri"/>
      </w:rPr>
      <w:fldChar w:fldCharType="separate"/>
    </w:r>
    <w:r w:rsidR="005621A9">
      <w:rPr>
        <w:rFonts w:ascii="Calibri" w:hAnsi="Calibri"/>
        <w:noProof/>
      </w:rPr>
      <w:t>3</w:t>
    </w:r>
    <w:r w:rsidR="009F1585">
      <w:rPr>
        <w:rFonts w:ascii="Calibri" w:hAnsi="Calibri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A5B2ED" w14:textId="622DBC31" w:rsidR="00E96493" w:rsidRDefault="009F1585">
    <w:pPr>
      <w:pStyle w:val="Pieddepage"/>
      <w:rPr>
        <w:rFonts w:ascii="Calibri" w:hAnsi="Calibri"/>
      </w:rPr>
    </w:pPr>
    <w:r>
      <w:rPr>
        <w:rFonts w:ascii="Calibri" w:hAnsi="Calibri"/>
        <w:sz w:val="20"/>
        <w:szCs w:val="20"/>
      </w:rPr>
      <w:t>Input paper title</w:t>
    </w:r>
    <w:r>
      <w:rPr>
        <w:rFonts w:ascii="Calibri" w:hAnsi="Calibri"/>
      </w:rPr>
      <w:tab/>
    </w:r>
    <w:r>
      <w:rPr>
        <w:rFonts w:ascii="Calibri" w:hAnsi="Calibri"/>
      </w:rPr>
      <w:fldChar w:fldCharType="begin"/>
    </w:r>
    <w:r>
      <w:rPr>
        <w:rFonts w:ascii="Calibri" w:hAnsi="Calibri"/>
      </w:rPr>
      <w:instrText xml:space="preserve"> PAGE </w:instrText>
    </w:r>
    <w:r>
      <w:rPr>
        <w:rFonts w:ascii="Calibri" w:hAnsi="Calibri"/>
      </w:rPr>
      <w:fldChar w:fldCharType="separate"/>
    </w:r>
    <w:r w:rsidR="005621A9">
      <w:rPr>
        <w:rFonts w:ascii="Calibri" w:hAnsi="Calibri"/>
        <w:noProof/>
      </w:rPr>
      <w:t>10</w:t>
    </w:r>
    <w:r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E7025D" w14:textId="77777777" w:rsidR="000259ED" w:rsidRDefault="000259ED">
      <w:pPr>
        <w:rPr>
          <w:sz w:val="12"/>
        </w:rPr>
      </w:pPr>
      <w:r>
        <w:separator/>
      </w:r>
    </w:p>
  </w:footnote>
  <w:footnote w:type="continuationSeparator" w:id="0">
    <w:p w14:paraId="128028A3" w14:textId="77777777" w:rsidR="000259ED" w:rsidRDefault="000259ED">
      <w:pPr>
        <w:rPr>
          <w:sz w:val="12"/>
        </w:rPr>
      </w:pPr>
      <w:r>
        <w:continuationSeparator/>
      </w:r>
    </w:p>
  </w:footnote>
  <w:footnote w:id="1">
    <w:p w14:paraId="1DC3202D" w14:textId="77777777" w:rsidR="00E96493" w:rsidRDefault="009F1585">
      <w:pPr>
        <w:pStyle w:val="Notedebasdepage"/>
        <w:rPr>
          <w:lang w:val="en-US"/>
        </w:rPr>
      </w:pPr>
      <w:r>
        <w:rPr>
          <w:rStyle w:val="Caractresdenotedebasdepage"/>
        </w:rPr>
        <w:footnoteRef/>
      </w:r>
      <w:r>
        <w:t xml:space="preserve"> </w:t>
      </w:r>
      <w:r>
        <w:rPr>
          <w:sz w:val="16"/>
          <w:szCs w:val="16"/>
        </w:rPr>
        <w:t>Input document number, to be assigned by the Committee Secretary</w:t>
      </w:r>
    </w:p>
  </w:footnote>
  <w:footnote w:id="2">
    <w:p w14:paraId="61B623CE" w14:textId="77777777" w:rsidR="00E96493" w:rsidRDefault="009F1585">
      <w:pPr>
        <w:pStyle w:val="Notedebasdepage"/>
      </w:pPr>
      <w:r>
        <w:rPr>
          <w:rStyle w:val="Caractresdenotedebasdepage"/>
        </w:rPr>
        <w:footnoteRef/>
      </w:r>
      <w:r>
        <w:t xml:space="preserve"> </w:t>
      </w:r>
      <w:r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33DB63" w14:textId="77777777" w:rsidR="00E96493" w:rsidRDefault="009F1585">
    <w:pPr>
      <w:pStyle w:val="En-tte"/>
    </w:pPr>
    <w:r>
      <w:rPr>
        <w:noProof/>
        <w:lang w:val="fr-FR" w:eastAsia="fr-FR"/>
      </w:rPr>
      <mc:AlternateContent>
        <mc:Choice Requires="wps">
          <w:drawing>
            <wp:anchor distT="2679700" distB="2679065" distL="0" distR="0" simplePos="0" relativeHeight="27" behindDoc="1" locked="0" layoutInCell="0" allowOverlap="1" wp14:anchorId="5251A7E8" wp14:editId="21A350C4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922895" cy="833755"/>
              <wp:effectExtent l="0" t="2679700" r="0" b="2679065"/>
              <wp:wrapNone/>
              <wp:docPr id="3" name="PowerPlusWaterMarkObject797706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 rot="18900000">
                        <a:off x="0" y="0"/>
                        <a:ext cx="7922880" cy="833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4661984D" w14:textId="77777777" w:rsidR="00E96493" w:rsidRDefault="009F1585">
                          <w:pPr>
                            <w:pStyle w:val="Contenudecadre"/>
                            <w:jc w:val="center"/>
                            <w:rPr>
                              <w:color w:val="C0C0C0"/>
                              <w:sz w:val="2"/>
                              <w:szCs w:val="2"/>
                              <w14:textOutline w14:w="12700" w14:cap="flat" w14:cmpd="sng" w14:algn="ctr">
                                <w14:noFill/>
                                <w14:prstDash w14:val="solid"/>
                                <w14:bevel/>
                              </w14:textOutline>
                              <w14:textFill>
                                <w14:solidFill>
                                  <w14:srgbClr w14:val="C0C0C0">
                                    <w14:alpha w14:val="49803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color w:val="C0C0C0"/>
                              <w:sz w:val="2"/>
                              <w:szCs w:val="2"/>
                              <w14:textOutline w14:w="12700" w14:cap="flat" w14:cmpd="sng" w14:algn="ctr">
                                <w14:noFill/>
                                <w14:prstDash w14:val="solid"/>
                                <w14:bevel/>
                              </w14:textOutline>
                              <w14:textFill>
                                <w14:solidFill>
                                  <w14:srgbClr w14:val="C0C0C0">
                                    <w14:alpha w14:val="49803"/>
                                  </w14:srgbClr>
                                </w14:solidFill>
                              </w14:textFill>
                            </w:rPr>
                            <w:t>IALA Working Document</w:t>
                          </w:r>
                        </w:p>
                      </w:txbxContent>
                    </wps:txbx>
                    <wps:bodyPr lIns="0" tIns="0" rIns="0" bIns="0" numCol="1" anchor="t">
                      <a:prstTxWarp prst="textPlain">
                        <a:avLst>
                          <a:gd name="adj" fmla="val 50000"/>
                        </a:avLst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251A7E8" id="PowerPlusWaterMarkObject79770657" o:spid="_x0000_s1026" style="position:absolute;margin-left:0;margin-top:0;width:623.85pt;height:65.65pt;rotation:-45;z-index:-503316453;visibility:visible;mso-wrap-style:square;mso-wrap-distance-left:0;mso-wrap-distance-top:211pt;mso-wrap-distance-right:0;mso-wrap-distance-bottom:210.95pt;mso-position-horizontal:center;mso-position-horizontal-relative:margin;mso-position-vertical:center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" o:allowincell="f" filled="f" stroked="f" strokeweight="0">
              <v:textbox inset="0,0,0,0">
                <w:txbxContent>
                  <w:p w14:paraId="4661984D" w14:textId="77777777" w:rsidR="00E96493" w:rsidRDefault="009F1585">
                    <w:pPr>
                      <w:pStyle w:val="Contenudecadre"/>
                      <w:jc w:val="center"/>
                      <w:rPr>
                        <w:color w:val="C0C0C0"/>
                        <w:sz w:val="2"/>
                        <w:szCs w:val="2"/>
                        <w14:textOutline w14:w="12700" w14:cap="flat" w14:cmpd="sng" w14:algn="ctr">
                          <w14:noFill/>
                          <w14:prstDash w14:val="solid"/>
                          <w14:bevel/>
                        </w14:textOutline>
                        <w14:textFill>
                          <w14:solidFill>
                            <w14:srgbClr w14:val="C0C0C0">
                              <w14:alpha w14:val="49803"/>
                            </w14:srgbClr>
                          </w14:solidFill>
                        </w14:textFill>
                      </w:rPr>
                    </w:pPr>
                    <w:r>
                      <w:rPr>
                        <w:color w:val="C0C0C0"/>
                        <w:sz w:val="2"/>
                        <w:szCs w:val="2"/>
                        <w14:textOutline w14:w="12700" w14:cap="flat" w14:cmpd="sng" w14:algn="ctr">
                          <w14:noFill/>
                          <w14:prstDash w14:val="solid"/>
                          <w14:bevel/>
                        </w14:textOutline>
                        <w14:textFill>
                          <w14:solidFill>
                            <w14:srgbClr w14:val="C0C0C0">
                              <w14:alpha w14:val="49803"/>
                            </w14:srgbClr>
                          </w14:solidFill>
                        </w14:textFill>
                      </w:rPr>
                      <w:t>IALA Working Document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  <w:lang w:val="fr-FR" w:eastAsia="fr-FR"/>
      </w:rPr>
      <mc:AlternateContent>
        <mc:Choice Requires="wps">
          <w:drawing>
            <wp:anchor distT="2679700" distB="2679065" distL="0" distR="0" simplePos="0" relativeHeight="37" behindDoc="1" locked="0" layoutInCell="0" allowOverlap="1" wp14:anchorId="115E2EBF" wp14:editId="65340A0F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922895" cy="833755"/>
              <wp:effectExtent l="0" t="2679700" r="0" b="2679065"/>
              <wp:wrapNone/>
              <wp:docPr id="4" name="PowerPlusWaterMarkObjec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 rot="18900000">
                        <a:off x="0" y="0"/>
                        <a:ext cx="7922880" cy="833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49CEA985" w14:textId="77777777" w:rsidR="00E96493" w:rsidRDefault="009F1585">
                          <w:pPr>
                            <w:pStyle w:val="Contenudecadre"/>
                            <w:jc w:val="center"/>
                            <w:rPr>
                              <w:color w:val="C0C0C0"/>
                              <w:sz w:val="2"/>
                              <w:szCs w:val="2"/>
                              <w14:textOutline w14:w="12700" w14:cap="flat" w14:cmpd="sng" w14:algn="ctr">
                                <w14:noFill/>
                                <w14:prstDash w14:val="solid"/>
                                <w14:bevel/>
                              </w14:textOutline>
                              <w14:textFill>
                                <w14:solidFill>
                                  <w14:srgbClr w14:val="C0C0C0">
                                    <w14:alpha w14:val="49803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color w:val="C0C0C0"/>
                              <w:sz w:val="2"/>
                              <w:szCs w:val="2"/>
                              <w14:textOutline w14:w="12700" w14:cap="flat" w14:cmpd="sng" w14:algn="ctr">
                                <w14:noFill/>
                                <w14:prstDash w14:val="solid"/>
                                <w14:bevel/>
                              </w14:textOutline>
                              <w14:textFill>
                                <w14:solidFill>
                                  <w14:srgbClr w14:val="C0C0C0">
                                    <w14:alpha w14:val="49803"/>
                                  </w14:srgbClr>
                                </w14:solidFill>
                              </w14:textFill>
                            </w:rPr>
                            <w:t>IALA Working Document</w:t>
                          </w:r>
                        </w:p>
                      </w:txbxContent>
                    </wps:txbx>
                    <wps:bodyPr lIns="0" tIns="0" rIns="0" bIns="0" numCol="1" anchor="t">
                      <a:prstTxWarp prst="textPlain">
                        <a:avLst>
                          <a:gd name="adj" fmla="val 50000"/>
                        </a:avLst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15E2EBF" id="PowerPlusWaterMarkObject 2" o:spid="_x0000_s1027" style="position:absolute;margin-left:0;margin-top:0;width:623.85pt;height:65.65pt;rotation:-45;z-index:-503316443;visibility:visible;mso-wrap-style:square;mso-wrap-distance-left:0;mso-wrap-distance-top:211pt;mso-wrap-distance-right:0;mso-wrap-distance-bottom:210.95pt;mso-position-horizontal:center;mso-position-horizontal-relative:margin;mso-position-vertical:center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" o:allowincell="f" filled="f" stroked="f" strokeweight="0">
              <v:textbox inset="0,0,0,0">
                <w:txbxContent>
                  <w:p w14:paraId="49CEA985" w14:textId="77777777" w:rsidR="00E96493" w:rsidRDefault="009F1585">
                    <w:pPr>
                      <w:pStyle w:val="Contenudecadre"/>
                      <w:jc w:val="center"/>
                      <w:rPr>
                        <w:color w:val="C0C0C0"/>
                        <w:sz w:val="2"/>
                        <w:szCs w:val="2"/>
                        <w14:textOutline w14:w="12700" w14:cap="flat" w14:cmpd="sng" w14:algn="ctr">
                          <w14:noFill/>
                          <w14:prstDash w14:val="solid"/>
                          <w14:bevel/>
                        </w14:textOutline>
                        <w14:textFill>
                          <w14:solidFill>
                            <w14:srgbClr w14:val="C0C0C0">
                              <w14:alpha w14:val="49803"/>
                            </w14:srgbClr>
                          </w14:solidFill>
                        </w14:textFill>
                      </w:rPr>
                    </w:pPr>
                    <w:r>
                      <w:rPr>
                        <w:color w:val="C0C0C0"/>
                        <w:sz w:val="2"/>
                        <w:szCs w:val="2"/>
                        <w14:textOutline w14:w="12700" w14:cap="flat" w14:cmpd="sng" w14:algn="ctr">
                          <w14:noFill/>
                          <w14:prstDash w14:val="solid"/>
                          <w14:bevel/>
                        </w14:textOutline>
                        <w14:textFill>
                          <w14:solidFill>
                            <w14:srgbClr w14:val="C0C0C0">
                              <w14:alpha w14:val="49803"/>
                            </w14:srgbClr>
                          </w14:solidFill>
                        </w14:textFill>
                      </w:rPr>
                      <w:t>IALA Working Document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  <w:lang w:val="fr-FR" w:eastAsia="fr-FR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1872D5E4" wp14:editId="088449A6">
              <wp:simplePos x="0" y="0"/>
              <wp:positionH relativeFrom="column">
                <wp:posOffset>5447030</wp:posOffset>
              </wp:positionH>
              <wp:positionV relativeFrom="paragraph">
                <wp:posOffset>-427990</wp:posOffset>
              </wp:positionV>
              <wp:extent cx="574675" cy="560070"/>
              <wp:effectExtent l="0" t="0" r="0" b="0"/>
              <wp:wrapSquare wrapText="bothSides"/>
              <wp:docPr id="5" name="Picture 2 Copi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3" name="Picture 2 Copie 2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574675" cy="5600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type="#_x0000_t75" o:spt="75" coordsize="21600,21600" o:preferrelative="t" path="m@4@5l@4@11@9@11@9@5xe"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</v:shapetype>
            <v:shape id="_x0000_i4" o:spid="_x0000_s4" type="#_x0000_t75" style="position:absolute;z-index:0;o:allowoverlap:true;o:allowincell:true;mso-position-horizontal-relative:text;margin-left:428.90pt;mso-position-horizontal:absolute;mso-position-vertical-relative:text;margin-top:-33.70pt;mso-position-vertical:absolute;width:45.25pt;height:44.10pt;mso-wrap-distance-left:9.00pt;mso-wrap-distance-top:0.00pt;mso-wrap-distance-right:9.00pt;mso-wrap-distance-bottom:0.00pt;" stroked="false">
              <v:path textboxrect="0,0,0,0"/>
              <w10:wrap type="square"/>
              <v:imagedata r:id="rId2" o:title="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6BB60C" w14:textId="77777777" w:rsidR="00E96493" w:rsidRDefault="009F1585">
    <w:pPr>
      <w:pStyle w:val="En-tte"/>
      <w:jc w:val="right"/>
    </w:pPr>
    <w:r>
      <w:rPr>
        <w:noProof/>
        <w:lang w:val="fr-FR" w:eastAsia="fr-FR"/>
      </w:rPr>
      <mc:AlternateContent>
        <mc:Choice Requires="wps">
          <w:drawing>
            <wp:anchor distT="2679700" distB="2679065" distL="0" distR="0" simplePos="0" relativeHeight="25" behindDoc="1" locked="0" layoutInCell="0" allowOverlap="1" wp14:anchorId="560A1329" wp14:editId="5B8DEC07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922895" cy="833755"/>
              <wp:effectExtent l="0" t="2679700" r="0" b="2679065"/>
              <wp:wrapNone/>
              <wp:docPr id="1" name="PowerPlusWaterMarkObject797706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 rot="18900000">
                        <a:off x="0" y="0"/>
                        <a:ext cx="7922880" cy="833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6F295AEB" w14:textId="77777777" w:rsidR="00E96493" w:rsidRDefault="009F1585">
                          <w:pPr>
                            <w:pStyle w:val="Contenudecadre"/>
                            <w:jc w:val="center"/>
                            <w:rPr>
                              <w:color w:val="C0C0C0"/>
                              <w:sz w:val="2"/>
                              <w:szCs w:val="2"/>
                              <w14:textOutline w14:w="12700" w14:cap="flat" w14:cmpd="sng" w14:algn="ctr">
                                <w14:noFill/>
                                <w14:prstDash w14:val="solid"/>
                                <w14:miter w14:lim="0"/>
                              </w14:textOutline>
                              <w14:textFill>
                                <w14:solidFill>
                                  <w14:srgbClr w14:val="C0C0C0">
                                    <w14:alpha w14:val="49803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color w:val="C0C0C0"/>
                              <w:sz w:val="2"/>
                              <w:szCs w:val="2"/>
                              <w14:textOutline w14:w="12700" w14:cap="flat" w14:cmpd="sng" w14:algn="ctr">
                                <w14:noFill/>
                                <w14:prstDash w14:val="solid"/>
                                <w14:bevel/>
                              </w14:textOutline>
                              <w14:textFill>
                                <w14:solidFill>
                                  <w14:srgbClr w14:val="C0C0C0">
                                    <w14:alpha w14:val="49803"/>
                                  </w14:srgbClr>
                                </w14:solidFill>
                              </w14:textFill>
                            </w:rPr>
                            <w:t>IALA Working Document</w:t>
                          </w:r>
                        </w:p>
                      </w:txbxContent>
                    </wps:txbx>
                    <wps:bodyPr lIns="0" tIns="0" rIns="0" bIns="0" numCol="1" anchor="t">
                      <a:prstTxWarp prst="textPlain">
                        <a:avLst>
                          <a:gd name="adj" fmla="val 50000"/>
                        </a:avLst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60A1329" id="PowerPlusWaterMarkObject79770658" o:spid="_x0000_s1028" style="position:absolute;left:0;text-align:left;margin-left:0;margin-top:0;width:623.85pt;height:65.65pt;rotation:-45;z-index:-503316455;visibility:visible;mso-wrap-style:square;mso-wrap-distance-left:0;mso-wrap-distance-top:211pt;mso-wrap-distance-right:0;mso-wrap-distance-bottom:210.95pt;mso-position-horizontal:center;mso-position-horizontal-relative:margin;mso-position-vertical:center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" o:allowincell="f" filled="f" stroked="f" strokeweight="0">
              <v:stroke joinstyle="round"/>
              <v:textbox inset="0,0,0,0">
                <w:txbxContent>
                  <w:p w14:paraId="6F295AEB" w14:textId="77777777" w:rsidR="00E96493" w:rsidRDefault="009F1585">
                    <w:pPr>
                      <w:pStyle w:val="Contenudecadre"/>
                      <w:jc w:val="center"/>
                      <w:rPr>
                        <w:color w:val="C0C0C0"/>
                        <w:sz w:val="2"/>
                        <w:szCs w:val="2"/>
                        <w14:textOutline w14:w="12700" w14:cap="flat" w14:cmpd="sng" w14:algn="ctr">
                          <w14:noFill/>
                          <w14:prstDash w14:val="solid"/>
                          <w14:miter w14:lim="0"/>
                        </w14:textOutline>
                        <w14:textFill>
                          <w14:solidFill>
                            <w14:srgbClr w14:val="C0C0C0">
                              <w14:alpha w14:val="49803"/>
                            </w14:srgbClr>
                          </w14:solidFill>
                        </w14:textFill>
                      </w:rPr>
                    </w:pPr>
                    <w:r>
                      <w:rPr>
                        <w:color w:val="C0C0C0"/>
                        <w:sz w:val="2"/>
                        <w:szCs w:val="2"/>
                        <w14:textOutline w14:w="12700" w14:cap="flat" w14:cmpd="sng" w14:algn="ctr">
                          <w14:noFill/>
                          <w14:prstDash w14:val="solid"/>
                          <w14:bevel/>
                        </w14:textOutline>
                        <w14:textFill>
                          <w14:solidFill>
                            <w14:srgbClr w14:val="C0C0C0">
                              <w14:alpha w14:val="49803"/>
                            </w14:srgbClr>
                          </w14:solidFill>
                        </w14:textFill>
                      </w:rPr>
                      <w:t>IALA Working Document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  <w:lang w:val="fr-FR" w:eastAsia="fr-FR"/>
      </w:rPr>
      <mc:AlternateContent>
        <mc:Choice Requires="wpg">
          <w:drawing>
            <wp:anchor distT="0" distB="0" distL="114300" distR="114300" simplePos="0" relativeHeight="36" behindDoc="0" locked="0" layoutInCell="0" allowOverlap="1" wp14:anchorId="6EA4A41A" wp14:editId="3D38784D">
              <wp:simplePos x="0" y="0"/>
              <wp:positionH relativeFrom="column">
                <wp:posOffset>5447030</wp:posOffset>
              </wp:positionH>
              <wp:positionV relativeFrom="paragraph">
                <wp:posOffset>-427990</wp:posOffset>
              </wp:positionV>
              <wp:extent cx="574675" cy="560070"/>
              <wp:effectExtent l="0" t="0" r="0" b="0"/>
              <wp:wrapSquare wrapText="bothSides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6" name="Picture 2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574675" cy="5600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type="#_x0000_t75" o:spt="75" coordsize="21600,21600" o:preferrelative="t" path="m@4@5l@4@11@9@11@9@5xe"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</v:shapetype>
            <v:shape id="_x0000_i1" o:spid="_x0000_s1" type="#_x0000_t75" style="position:absolute;z-index:36;o:allowoverlap:true;o:allowincell:false;mso-position-horizontal-relative:text;margin-left:428.90pt;mso-position-horizontal:absolute;mso-position-vertical-relative:text;margin-top:-33.70pt;mso-position-vertical:absolute;width:45.25pt;height:44.10pt;mso-wrap-distance-left:9.00pt;mso-wrap-distance-top:0.00pt;mso-wrap-distance-right:9.00pt;mso-wrap-distance-bottom:0.00pt;" stroked="false">
              <v:path textboxrect="0,0,0,0"/>
              <w10:wrap type="square"/>
              <v:imagedata r:id="rId2" o:title="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60FB3B" w14:textId="77777777" w:rsidR="00E96493" w:rsidRDefault="009F1585">
    <w:pPr>
      <w:pStyle w:val="En-tte"/>
      <w:jc w:val="center"/>
    </w:pPr>
    <w:r>
      <w:rPr>
        <w:noProof/>
        <w:lang w:val="fr-FR" w:eastAsia="fr-FR"/>
      </w:rPr>
      <mc:AlternateContent>
        <mc:Choice Requires="wpg">
          <w:drawing>
            <wp:anchor distT="0" distB="0" distL="114300" distR="114300" simplePos="0" relativeHeight="30" behindDoc="0" locked="0" layoutInCell="0" allowOverlap="1" wp14:anchorId="3A6BE961" wp14:editId="58E50C0C">
              <wp:simplePos x="0" y="0"/>
              <wp:positionH relativeFrom="column">
                <wp:posOffset>2523490</wp:posOffset>
              </wp:positionH>
              <wp:positionV relativeFrom="paragraph">
                <wp:posOffset>-405130</wp:posOffset>
              </wp:positionV>
              <wp:extent cx="852805" cy="831215"/>
              <wp:effectExtent l="0" t="0" r="0" b="0"/>
              <wp:wrapSquare wrapText="bothSides"/>
              <wp:docPr id="6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7" name="Picture 3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852805" cy="8312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type="#_x0000_t75" o:spt="75" coordsize="21600,21600" o:preferrelative="t" path="m@4@5l@4@11@9@11@9@5xe"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</v:shapetype>
            <v:shape id="_x0000_i5" o:spid="_x0000_s5" type="#_x0000_t75" style="position:absolute;z-index:30;o:allowoverlap:true;o:allowincell:false;mso-position-horizontal-relative:text;margin-left:198.70pt;mso-position-horizontal:absolute;mso-position-vertical-relative:text;margin-top:-31.90pt;mso-position-vertical:absolute;width:67.15pt;height:65.45pt;mso-wrap-distance-left:9.00pt;mso-wrap-distance-top:0.00pt;mso-wrap-distance-right:9.00pt;mso-wrap-distance-bottom:0.00pt;" stroked="false">
              <v:path textboxrect="0,0,0,0"/>
              <w10:wrap type="square"/>
              <v:imagedata r:id="rId2" o:title=""/>
            </v:shape>
          </w:pict>
        </mc:Fallback>
      </mc:AlternateContent>
    </w:r>
  </w:p>
  <w:p w14:paraId="6092F121" w14:textId="77777777" w:rsidR="00E96493" w:rsidRDefault="00E96493">
    <w:pPr>
      <w:pStyle w:val="En-tte"/>
      <w:jc w:val="center"/>
    </w:pPr>
  </w:p>
  <w:p w14:paraId="00397202" w14:textId="77777777" w:rsidR="00E96493" w:rsidRDefault="009F1585">
    <w:pPr>
      <w:pStyle w:val="En-tte"/>
      <w:jc w:val="center"/>
    </w:pPr>
    <w:r>
      <w:rPr>
        <w:noProof/>
        <w:lang w:val="fr-FR" w:eastAsia="fr-FR"/>
      </w:rPr>
      <mc:AlternateContent>
        <mc:Choice Requires="wps">
          <w:drawing>
            <wp:anchor distT="2679700" distB="2679065" distL="0" distR="0" simplePos="0" relativeHeight="28" behindDoc="1" locked="0" layoutInCell="0" allowOverlap="1" wp14:anchorId="660C1215" wp14:editId="781E94C7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922895" cy="833755"/>
              <wp:effectExtent l="0" t="2679700" r="0" b="2679065"/>
              <wp:wrapNone/>
              <wp:docPr id="7" name="PowerPlusWaterMarkObject797706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 rot="18900000">
                        <a:off x="0" y="0"/>
                        <a:ext cx="7922880" cy="833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1708719B" w14:textId="77777777" w:rsidR="00E96493" w:rsidRDefault="009F1585">
                          <w:pPr>
                            <w:pStyle w:val="Contenudecadre"/>
                            <w:jc w:val="center"/>
                            <w:rPr>
                              <w:color w:val="C0C0C0"/>
                              <w:sz w:val="2"/>
                              <w:szCs w:val="2"/>
                              <w14:textOutline w14:w="12700" w14:cap="flat" w14:cmpd="sng" w14:algn="ctr">
                                <w14:noFill/>
                                <w14:prstDash w14:val="solid"/>
                                <w14:bevel/>
                              </w14:textOutline>
                              <w14:textFill>
                                <w14:solidFill>
                                  <w14:srgbClr w14:val="C0C0C0">
                                    <w14:alpha w14:val="49803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color w:val="C0C0C0"/>
                              <w:sz w:val="2"/>
                              <w:szCs w:val="2"/>
                              <w14:textOutline w14:w="12700" w14:cap="flat" w14:cmpd="sng" w14:algn="ctr">
                                <w14:noFill/>
                                <w14:prstDash w14:val="solid"/>
                                <w14:bevel/>
                              </w14:textOutline>
                              <w14:textFill>
                                <w14:solidFill>
                                  <w14:srgbClr w14:val="C0C0C0">
                                    <w14:alpha w14:val="49803"/>
                                  </w14:srgbClr>
                                </w14:solidFill>
                              </w14:textFill>
                            </w:rPr>
                            <w:t>IALA Working Document</w:t>
                          </w:r>
                        </w:p>
                      </w:txbxContent>
                    </wps:txbx>
                    <wps:bodyPr lIns="0" tIns="0" rIns="0" bIns="0" numCol="1" anchor="t">
                      <a:prstTxWarp prst="textPlain">
                        <a:avLst>
                          <a:gd name="adj" fmla="val 50000"/>
                        </a:avLst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60C1215" id="PowerPlusWaterMarkObject79770656" o:spid="_x0000_s1029" style="position:absolute;left:0;text-align:left;margin-left:0;margin-top:0;width:623.85pt;height:65.65pt;rotation:-45;z-index:-503316452;visibility:visible;mso-wrap-style:square;mso-wrap-distance-left:0;mso-wrap-distance-top:211pt;mso-wrap-distance-right:0;mso-wrap-distance-bottom:210.95pt;mso-position-horizontal:center;mso-position-horizontal-relative:margin;mso-position-vertical:center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" o:allowincell="f" filled="f" stroked="f" strokeweight="0">
              <v:textbox inset="0,0,0,0">
                <w:txbxContent>
                  <w:p w14:paraId="1708719B" w14:textId="77777777" w:rsidR="00E96493" w:rsidRDefault="009F1585">
                    <w:pPr>
                      <w:pStyle w:val="Contenudecadre"/>
                      <w:jc w:val="center"/>
                      <w:rPr>
                        <w:color w:val="C0C0C0"/>
                        <w:sz w:val="2"/>
                        <w:szCs w:val="2"/>
                        <w14:textOutline w14:w="12700" w14:cap="flat" w14:cmpd="sng" w14:algn="ctr">
                          <w14:noFill/>
                          <w14:prstDash w14:val="solid"/>
                          <w14:bevel/>
                        </w14:textOutline>
                        <w14:textFill>
                          <w14:solidFill>
                            <w14:srgbClr w14:val="C0C0C0">
                              <w14:alpha w14:val="49803"/>
                            </w14:srgbClr>
                          </w14:solidFill>
                        </w14:textFill>
                      </w:rPr>
                    </w:pPr>
                    <w:r>
                      <w:rPr>
                        <w:color w:val="C0C0C0"/>
                        <w:sz w:val="2"/>
                        <w:szCs w:val="2"/>
                        <w14:textOutline w14:w="12700" w14:cap="flat" w14:cmpd="sng" w14:algn="ctr">
                          <w14:noFill/>
                          <w14:prstDash w14:val="solid"/>
                          <w14:bevel/>
                        </w14:textOutline>
                        <w14:textFill>
                          <w14:solidFill>
                            <w14:srgbClr w14:val="C0C0C0">
                              <w14:alpha w14:val="49803"/>
                            </w14:srgbClr>
                          </w14:solidFill>
                        </w14:textFill>
                      </w:rPr>
                      <w:t>IALA Working Document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6CA98" w14:textId="77777777" w:rsidR="00E96493" w:rsidRDefault="009F1585">
    <w:pPr>
      <w:pStyle w:val="En-tte"/>
      <w:jc w:val="right"/>
    </w:pPr>
    <w:r>
      <w:rPr>
        <w:noProof/>
        <w:lang w:val="fr-FR" w:eastAsia="fr-FR"/>
      </w:rPr>
      <mc:AlternateContent>
        <mc:Choice Requires="wps">
          <w:drawing>
            <wp:anchor distT="2679700" distB="2679065" distL="0" distR="0" simplePos="0" relativeHeight="45" behindDoc="1" locked="0" layoutInCell="0" allowOverlap="1" wp14:anchorId="483E9EBD" wp14:editId="255C89A9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922895" cy="833755"/>
              <wp:effectExtent l="0" t="2679700" r="0" b="2679065"/>
              <wp:wrapNone/>
              <wp:docPr id="10" name="PowerPlusWaterMarkObject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 rot="18900000">
                        <a:off x="0" y="0"/>
                        <a:ext cx="7922880" cy="833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6DA754DA" w14:textId="77777777" w:rsidR="00E96493" w:rsidRDefault="009F1585">
                          <w:pPr>
                            <w:pStyle w:val="Contenudecadre"/>
                            <w:jc w:val="center"/>
                            <w:rPr>
                              <w:color w:val="C0C0C0"/>
                              <w:sz w:val="2"/>
                              <w:szCs w:val="2"/>
                              <w14:textOutline w14:w="12700" w14:cap="flat" w14:cmpd="sng" w14:algn="ctr">
                                <w14:noFill/>
                                <w14:prstDash w14:val="solid"/>
                                <w14:bevel/>
                              </w14:textOutline>
                              <w14:textFill>
                                <w14:solidFill>
                                  <w14:srgbClr w14:val="C0C0C0">
                                    <w14:alpha w14:val="49803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color w:val="C0C0C0"/>
                              <w:sz w:val="2"/>
                              <w:szCs w:val="2"/>
                              <w14:textOutline w14:w="12700" w14:cap="flat" w14:cmpd="sng" w14:algn="ctr">
                                <w14:noFill/>
                                <w14:prstDash w14:val="solid"/>
                                <w14:bevel/>
                              </w14:textOutline>
                              <w14:textFill>
                                <w14:solidFill>
                                  <w14:srgbClr w14:val="C0C0C0">
                                    <w14:alpha w14:val="49803"/>
                                  </w14:srgbClr>
                                </w14:solidFill>
                              </w14:textFill>
                            </w:rPr>
                            <w:t>IALA Working Document</w:t>
                          </w:r>
                        </w:p>
                      </w:txbxContent>
                    </wps:txbx>
                    <wps:bodyPr lIns="0" tIns="0" rIns="0" bIns="0" numCol="1" anchor="t">
                      <a:prstTxWarp prst="textPlain">
                        <a:avLst>
                          <a:gd name="adj" fmla="val 50000"/>
                        </a:avLst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83E9EBD" id="PowerPlusWaterMarkObject 3" o:spid="_x0000_s1030" style="position:absolute;left:0;text-align:left;margin-left:0;margin-top:0;width:623.85pt;height:65.65pt;rotation:-45;z-index:-503316435;visibility:visible;mso-wrap-style:square;mso-wrap-distance-left:0;mso-wrap-distance-top:211pt;mso-wrap-distance-right:0;mso-wrap-distance-bottom:210.95pt;mso-position-horizontal:center;mso-position-horizontal-relative:margin;mso-position-vertical:center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" o:allowincell="f" filled="f" stroked="f" strokeweight="0">
              <v:textbox inset="0,0,0,0">
                <w:txbxContent>
                  <w:p w14:paraId="6DA754DA" w14:textId="77777777" w:rsidR="00E96493" w:rsidRDefault="009F1585">
                    <w:pPr>
                      <w:pStyle w:val="Contenudecadre"/>
                      <w:jc w:val="center"/>
                      <w:rPr>
                        <w:color w:val="C0C0C0"/>
                        <w:sz w:val="2"/>
                        <w:szCs w:val="2"/>
                        <w14:textOutline w14:w="12700" w14:cap="flat" w14:cmpd="sng" w14:algn="ctr">
                          <w14:noFill/>
                          <w14:prstDash w14:val="solid"/>
                          <w14:bevel/>
                        </w14:textOutline>
                        <w14:textFill>
                          <w14:solidFill>
                            <w14:srgbClr w14:val="C0C0C0">
                              <w14:alpha w14:val="49803"/>
                            </w14:srgbClr>
                          </w14:solidFill>
                        </w14:textFill>
                      </w:rPr>
                    </w:pPr>
                    <w:r>
                      <w:rPr>
                        <w:color w:val="C0C0C0"/>
                        <w:sz w:val="2"/>
                        <w:szCs w:val="2"/>
                        <w14:textOutline w14:w="12700" w14:cap="flat" w14:cmpd="sng" w14:algn="ctr">
                          <w14:noFill/>
                          <w14:prstDash w14:val="solid"/>
                          <w14:bevel/>
                        </w14:textOutline>
                        <w14:textFill>
                          <w14:solidFill>
                            <w14:srgbClr w14:val="C0C0C0">
                              <w14:alpha w14:val="49803"/>
                            </w14:srgbClr>
                          </w14:solidFill>
                        </w14:textFill>
                      </w:rPr>
                      <w:t>IALA Working Document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  <w:lang w:val="fr-FR" w:eastAsia="fr-FR"/>
      </w:rPr>
      <mc:AlternateContent>
        <mc:Choice Requires="wpg">
          <w:drawing>
            <wp:anchor distT="0" distB="0" distL="114300" distR="114300" simplePos="0" relativeHeight="47" behindDoc="0" locked="0" layoutInCell="0" allowOverlap="1" wp14:anchorId="6A19D96E" wp14:editId="7CB74446">
              <wp:simplePos x="0" y="0"/>
              <wp:positionH relativeFrom="column">
                <wp:posOffset>5447030</wp:posOffset>
              </wp:positionH>
              <wp:positionV relativeFrom="paragraph">
                <wp:posOffset>-427990</wp:posOffset>
              </wp:positionV>
              <wp:extent cx="574675" cy="560070"/>
              <wp:effectExtent l="0" t="0" r="0" b="0"/>
              <wp:wrapSquare wrapText="bothSides"/>
              <wp:docPr id="11" name="Picture 2 Copie 1 Copi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7" name="Picture 2 Copie 1 Copie 1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574675" cy="5600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type="#_x0000_t75" o:spt="75" coordsize="21600,21600" o:preferrelative="t" path="m@4@5l@4@11@9@11@9@5xe"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</v:shapetype>
            <v:shape id="_x0000_i10" o:spid="_x0000_s10" type="#_x0000_t75" style="position:absolute;z-index:47;o:allowoverlap:true;o:allowincell:false;mso-position-horizontal-relative:text;margin-left:428.90pt;mso-position-horizontal:absolute;mso-position-vertical-relative:text;margin-top:-33.70pt;mso-position-vertical:absolute;width:45.25pt;height:44.10pt;mso-wrap-distance-left:9.00pt;mso-wrap-distance-top:0.00pt;mso-wrap-distance-right:9.00pt;mso-wrap-distance-bottom:0.00pt;" stroked="false">
              <v:path textboxrect="0,0,0,0"/>
              <w10:wrap type="square"/>
              <v:imagedata r:id="rId2" o:title="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23CFF"/>
    <w:multiLevelType w:val="hybridMultilevel"/>
    <w:tmpl w:val="893C377E"/>
    <w:lvl w:ilvl="0" w:tplc="5AA277C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F36C3FB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47C731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3B4AE4F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762CF39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B5668F7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8FF08B6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45540D8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3732F3D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DE65926"/>
    <w:multiLevelType w:val="hybridMultilevel"/>
    <w:tmpl w:val="B7EC6CA4"/>
    <w:lvl w:ilvl="0" w:tplc="6188FC74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/>
        <w:b w:val="0"/>
        <w:i/>
        <w:sz w:val="22"/>
      </w:rPr>
    </w:lvl>
    <w:lvl w:ilvl="1" w:tplc="AF445780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OpenSymbol" w:hAnsi="OpenSymbol" w:cs="OpenSymbol" w:hint="default"/>
      </w:rPr>
    </w:lvl>
    <w:lvl w:ilvl="2" w:tplc="3C784156">
      <w:numFmt w:val="bullet"/>
      <w:lvlText w:val="§"/>
      <w:lvlJc w:val="left"/>
      <w:pPr>
        <w:tabs>
          <w:tab w:val="num" w:pos="0"/>
        </w:tabs>
        <w:ind w:left="0" w:firstLine="0"/>
      </w:pPr>
      <w:rPr>
        <w:rFonts w:ascii="OpenSymbol" w:hAnsi="OpenSymbol" w:cs="OpenSymbol" w:hint="default"/>
      </w:rPr>
    </w:lvl>
    <w:lvl w:ilvl="3" w:tplc="020A9584">
      <w:numFmt w:val="bullet"/>
      <w:lvlText w:val="·"/>
      <w:lvlJc w:val="left"/>
      <w:pPr>
        <w:tabs>
          <w:tab w:val="num" w:pos="0"/>
        </w:tabs>
        <w:ind w:left="0" w:firstLine="0"/>
      </w:pPr>
      <w:rPr>
        <w:rFonts w:ascii="OpenSymbol" w:hAnsi="OpenSymbol" w:cs="OpenSymbol" w:hint="default"/>
      </w:rPr>
    </w:lvl>
    <w:lvl w:ilvl="4" w:tplc="8FC4E198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OpenSymbol" w:hAnsi="OpenSymbol" w:cs="OpenSymbol" w:hint="default"/>
      </w:rPr>
    </w:lvl>
    <w:lvl w:ilvl="5" w:tplc="2116A76A">
      <w:numFmt w:val="bullet"/>
      <w:lvlText w:val="§"/>
      <w:lvlJc w:val="left"/>
      <w:pPr>
        <w:tabs>
          <w:tab w:val="num" w:pos="0"/>
        </w:tabs>
        <w:ind w:left="0" w:firstLine="0"/>
      </w:pPr>
      <w:rPr>
        <w:rFonts w:ascii="OpenSymbol" w:hAnsi="OpenSymbol" w:cs="OpenSymbol" w:hint="default"/>
      </w:rPr>
    </w:lvl>
    <w:lvl w:ilvl="6" w:tplc="FA5A0C8C">
      <w:numFmt w:val="bullet"/>
      <w:lvlText w:val="·"/>
      <w:lvlJc w:val="left"/>
      <w:pPr>
        <w:tabs>
          <w:tab w:val="num" w:pos="0"/>
        </w:tabs>
        <w:ind w:left="0" w:firstLine="0"/>
      </w:pPr>
      <w:rPr>
        <w:rFonts w:ascii="OpenSymbol" w:hAnsi="OpenSymbol" w:cs="OpenSymbol" w:hint="default"/>
      </w:rPr>
    </w:lvl>
    <w:lvl w:ilvl="7" w:tplc="AA7CDE06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OpenSymbol" w:hAnsi="OpenSymbol" w:cs="OpenSymbol" w:hint="default"/>
      </w:rPr>
    </w:lvl>
    <w:lvl w:ilvl="8" w:tplc="49141694">
      <w:numFmt w:val="bullet"/>
      <w:lvlText w:val="§"/>
      <w:lvlJc w:val="left"/>
      <w:pPr>
        <w:tabs>
          <w:tab w:val="num" w:pos="0"/>
        </w:tabs>
        <w:ind w:left="0" w:firstLine="0"/>
      </w:pPr>
      <w:rPr>
        <w:rFonts w:ascii="OpenSymbol" w:hAnsi="OpenSymbol" w:cs="OpenSymbol" w:hint="default"/>
      </w:rPr>
    </w:lvl>
  </w:abstractNum>
  <w:abstractNum w:abstractNumId="2" w15:restartNumberingAfterBreak="0">
    <w:nsid w:val="0E905043"/>
    <w:multiLevelType w:val="hybridMultilevel"/>
    <w:tmpl w:val="DDF808AE"/>
    <w:lvl w:ilvl="0" w:tplc="6BFE596A">
      <w:start w:val="1"/>
      <w:numFmt w:val="bullet"/>
      <w:pStyle w:val="Bullet3"/>
      <w:lvlText w:val="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  <w:lvl w:ilvl="1" w:tplc="934C767C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 w:tplc="D06C79AA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 w:tplc="CFA2F274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 w:tplc="F89287A8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 w:tplc="A39651BE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 w:tplc="66286700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 w:tplc="EED05C7E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 w:tplc="B5B0B694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255025B5"/>
    <w:multiLevelType w:val="hybridMultilevel"/>
    <w:tmpl w:val="820C9290"/>
    <w:lvl w:ilvl="0" w:tplc="4338121E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</w:rPr>
    </w:lvl>
    <w:lvl w:ilvl="1" w:tplc="4F361E50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 w:tplc="36747A08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 w:tplc="04626CF2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 w:tplc="034490E0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 w:tplc="518CECBC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 w:tplc="9640A7DC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 w:tplc="32429812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 w:tplc="6FA488D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FC41FB9"/>
    <w:multiLevelType w:val="multilevel"/>
    <w:tmpl w:val="0C322FFE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/>
        <w:b/>
        <w:i w:val="0"/>
        <w:sz w:val="22"/>
      </w:rPr>
    </w:lvl>
    <w:lvl w:ilvl="2">
      <w:start w:val="1"/>
      <w:numFmt w:val="decimal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3240" w:hanging="360"/>
      </w:pPr>
    </w:lvl>
  </w:abstractNum>
  <w:abstractNum w:abstractNumId="5" w15:restartNumberingAfterBreak="0">
    <w:nsid w:val="32EC4FFB"/>
    <w:multiLevelType w:val="hybridMultilevel"/>
    <w:tmpl w:val="2A602496"/>
    <w:lvl w:ilvl="0" w:tplc="E2AECB8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</w:lvl>
    <w:lvl w:ilvl="1" w:tplc="63BEE33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3642D44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81647D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A785DF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176E2AE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DC5A2B3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4DCF584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8B2E0F9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B382399"/>
    <w:multiLevelType w:val="hybridMultilevel"/>
    <w:tmpl w:val="CDC45E24"/>
    <w:lvl w:ilvl="0" w:tplc="05887268">
      <w:start w:val="1"/>
      <w:numFmt w:val="decimal"/>
      <w:pStyle w:val="equation"/>
      <w:lvlText w:val="(equation %1)"/>
      <w:lvlJc w:val="right"/>
      <w:pPr>
        <w:tabs>
          <w:tab w:val="num" w:pos="0"/>
        </w:tabs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 w:val="20"/>
        <w:u w:val="none"/>
        <w:vertAlign w:val="baseline"/>
        <w14:textOutline w14:w="0" w14:cap="rnd" w14:cmpd="sng" w14:algn="ctr">
          <w14:noFill/>
          <w14:prstDash w14:val="solid"/>
          <w14:bevel/>
        </w14:textOutline>
      </w:rPr>
    </w:lvl>
    <w:lvl w:ilvl="1" w:tplc="983CD0B8">
      <w:start w:val="1"/>
      <w:numFmt w:val="lowerLetter"/>
      <w:lvlText w:val="%2."/>
      <w:lvlJc w:val="left"/>
      <w:pPr>
        <w:tabs>
          <w:tab w:val="num" w:pos="0"/>
        </w:tabs>
        <w:ind w:left="8900" w:hanging="360"/>
      </w:pPr>
    </w:lvl>
    <w:lvl w:ilvl="2" w:tplc="B9301788">
      <w:start w:val="1"/>
      <w:numFmt w:val="lowerRoman"/>
      <w:lvlText w:val="%3."/>
      <w:lvlJc w:val="right"/>
      <w:pPr>
        <w:tabs>
          <w:tab w:val="num" w:pos="0"/>
        </w:tabs>
        <w:ind w:left="9620" w:hanging="180"/>
      </w:pPr>
    </w:lvl>
    <w:lvl w:ilvl="3" w:tplc="1D742EDC">
      <w:start w:val="1"/>
      <w:numFmt w:val="decimal"/>
      <w:lvlText w:val="%4."/>
      <w:lvlJc w:val="left"/>
      <w:pPr>
        <w:tabs>
          <w:tab w:val="num" w:pos="0"/>
        </w:tabs>
        <w:ind w:left="10340" w:hanging="360"/>
      </w:pPr>
    </w:lvl>
    <w:lvl w:ilvl="4" w:tplc="0B2AC90A">
      <w:start w:val="1"/>
      <w:numFmt w:val="lowerLetter"/>
      <w:lvlText w:val="%5."/>
      <w:lvlJc w:val="left"/>
      <w:pPr>
        <w:tabs>
          <w:tab w:val="num" w:pos="0"/>
        </w:tabs>
        <w:ind w:left="11060" w:hanging="360"/>
      </w:pPr>
    </w:lvl>
    <w:lvl w:ilvl="5" w:tplc="2D2418FC">
      <w:start w:val="1"/>
      <w:numFmt w:val="lowerRoman"/>
      <w:lvlText w:val="%6."/>
      <w:lvlJc w:val="right"/>
      <w:pPr>
        <w:tabs>
          <w:tab w:val="num" w:pos="0"/>
        </w:tabs>
        <w:ind w:left="11780" w:hanging="180"/>
      </w:pPr>
    </w:lvl>
    <w:lvl w:ilvl="6" w:tplc="EFBEDC6A">
      <w:start w:val="1"/>
      <w:numFmt w:val="decimal"/>
      <w:lvlText w:val="%7."/>
      <w:lvlJc w:val="left"/>
      <w:pPr>
        <w:tabs>
          <w:tab w:val="num" w:pos="0"/>
        </w:tabs>
        <w:ind w:left="12500" w:hanging="360"/>
      </w:pPr>
    </w:lvl>
    <w:lvl w:ilvl="7" w:tplc="80F4AF48">
      <w:start w:val="1"/>
      <w:numFmt w:val="lowerLetter"/>
      <w:lvlText w:val="%8."/>
      <w:lvlJc w:val="left"/>
      <w:pPr>
        <w:tabs>
          <w:tab w:val="num" w:pos="0"/>
        </w:tabs>
        <w:ind w:left="13220" w:hanging="360"/>
      </w:pPr>
    </w:lvl>
    <w:lvl w:ilvl="8" w:tplc="F8847924">
      <w:start w:val="1"/>
      <w:numFmt w:val="lowerRoman"/>
      <w:lvlText w:val="%9."/>
      <w:lvlJc w:val="right"/>
      <w:pPr>
        <w:tabs>
          <w:tab w:val="num" w:pos="0"/>
        </w:tabs>
        <w:ind w:left="13940" w:hanging="180"/>
      </w:pPr>
    </w:lvl>
  </w:abstractNum>
  <w:abstractNum w:abstractNumId="7" w15:restartNumberingAfterBreak="0">
    <w:nsid w:val="3DF06638"/>
    <w:multiLevelType w:val="multilevel"/>
    <w:tmpl w:val="AA5C2342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42311EF3"/>
    <w:multiLevelType w:val="hybridMultilevel"/>
    <w:tmpl w:val="1A0204C6"/>
    <w:lvl w:ilvl="0" w:tplc="5BAC305E">
      <w:start w:val="1"/>
      <w:numFmt w:val="decimal"/>
      <w:pStyle w:val="Listepuces3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/>
        <w:b w:val="0"/>
        <w:i w:val="0"/>
        <w:sz w:val="22"/>
        <w:szCs w:val="22"/>
      </w:rPr>
    </w:lvl>
    <w:lvl w:ilvl="1" w:tplc="08562818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</w:lvl>
    <w:lvl w:ilvl="2" w:tplc="A5460734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</w:lvl>
    <w:lvl w:ilvl="3" w:tplc="AE5E0058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 w:tplc="97B2FBAC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 w:tplc="ADD699D4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 w:tplc="D122B904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 w:tplc="4BEAC44E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 w:tplc="94FC071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42CB1937"/>
    <w:multiLevelType w:val="hybridMultilevel"/>
    <w:tmpl w:val="0D0E46A2"/>
    <w:lvl w:ilvl="0" w:tplc="1A3E3916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/>
        <w:b w:val="0"/>
        <w:i w:val="0"/>
        <w:sz w:val="22"/>
      </w:rPr>
    </w:lvl>
    <w:lvl w:ilvl="1" w:tplc="59DA8914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 w:tplc="677C96F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 w:tplc="37FAD556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 w:tplc="C67C013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 w:tplc="7646EE7C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 w:tplc="C7A6D3AE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 w:tplc="67C429E6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 w:tplc="BF70A752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4A4D1ECA"/>
    <w:multiLevelType w:val="hybridMultilevel"/>
    <w:tmpl w:val="BDD671C6"/>
    <w:lvl w:ilvl="0" w:tplc="5C42CD6C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/>
        <w:b w:val="0"/>
        <w:i/>
        <w:sz w:val="22"/>
      </w:rPr>
    </w:lvl>
    <w:lvl w:ilvl="1" w:tplc="20E0B07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7F4473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F707F6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AF8B7BC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16C8628A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544746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1BED9E0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DE724F3A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B8743A5"/>
    <w:multiLevelType w:val="hybridMultilevel"/>
    <w:tmpl w:val="90FA67E8"/>
    <w:lvl w:ilvl="0" w:tplc="878C6742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/>
        <w:b w:val="0"/>
        <w:i/>
        <w:sz w:val="22"/>
      </w:rPr>
    </w:lvl>
    <w:lvl w:ilvl="1" w:tplc="D0BC746A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8B32730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7D8CC8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1E2E80E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46219A6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6CBCD28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478B888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CAE41E1C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DE22231"/>
    <w:multiLevelType w:val="hybridMultilevel"/>
    <w:tmpl w:val="C8EE0F94"/>
    <w:lvl w:ilvl="0" w:tplc="281AC108">
      <w:start w:val="1"/>
      <w:numFmt w:val="bullet"/>
      <w:pStyle w:val="Bullet2"/>
      <w:lvlText w:val="-"/>
      <w:lvlJc w:val="left"/>
      <w:pPr>
        <w:tabs>
          <w:tab w:val="num" w:pos="0"/>
        </w:tabs>
        <w:ind w:left="2421" w:hanging="360"/>
      </w:pPr>
      <w:rPr>
        <w:rFonts w:ascii="Arial" w:hAnsi="Arial" w:cs="Arial" w:hint="default"/>
      </w:rPr>
    </w:lvl>
    <w:lvl w:ilvl="1" w:tplc="CCFC6ACA">
      <w:start w:val="1"/>
      <w:numFmt w:val="bullet"/>
      <w:lvlText w:val="o"/>
      <w:lvlJc w:val="left"/>
      <w:pPr>
        <w:tabs>
          <w:tab w:val="num" w:pos="0"/>
        </w:tabs>
        <w:ind w:left="3141" w:hanging="360"/>
      </w:pPr>
      <w:rPr>
        <w:rFonts w:ascii="Courier New" w:hAnsi="Courier New" w:cs="Courier New" w:hint="default"/>
      </w:rPr>
    </w:lvl>
    <w:lvl w:ilvl="2" w:tplc="2FBEDBD8">
      <w:start w:val="1"/>
      <w:numFmt w:val="bullet"/>
      <w:lvlText w:val=""/>
      <w:lvlJc w:val="left"/>
      <w:pPr>
        <w:tabs>
          <w:tab w:val="num" w:pos="0"/>
        </w:tabs>
        <w:ind w:left="3861" w:hanging="360"/>
      </w:pPr>
      <w:rPr>
        <w:rFonts w:ascii="Wingdings" w:hAnsi="Wingdings" w:cs="Wingdings" w:hint="default"/>
      </w:rPr>
    </w:lvl>
    <w:lvl w:ilvl="3" w:tplc="76868A38">
      <w:start w:val="1"/>
      <w:numFmt w:val="bullet"/>
      <w:lvlText w:val=""/>
      <w:lvlJc w:val="left"/>
      <w:pPr>
        <w:tabs>
          <w:tab w:val="num" w:pos="0"/>
        </w:tabs>
        <w:ind w:left="4581" w:hanging="360"/>
      </w:pPr>
      <w:rPr>
        <w:rFonts w:ascii="Symbol" w:hAnsi="Symbol" w:cs="Symbol" w:hint="default"/>
      </w:rPr>
    </w:lvl>
    <w:lvl w:ilvl="4" w:tplc="03A8989C">
      <w:start w:val="1"/>
      <w:numFmt w:val="bullet"/>
      <w:lvlText w:val="o"/>
      <w:lvlJc w:val="left"/>
      <w:pPr>
        <w:tabs>
          <w:tab w:val="num" w:pos="0"/>
        </w:tabs>
        <w:ind w:left="5301" w:hanging="360"/>
      </w:pPr>
      <w:rPr>
        <w:rFonts w:ascii="Courier New" w:hAnsi="Courier New" w:cs="Courier New" w:hint="default"/>
      </w:rPr>
    </w:lvl>
    <w:lvl w:ilvl="5" w:tplc="238AB5F2">
      <w:start w:val="1"/>
      <w:numFmt w:val="bullet"/>
      <w:lvlText w:val=""/>
      <w:lvlJc w:val="left"/>
      <w:pPr>
        <w:tabs>
          <w:tab w:val="num" w:pos="0"/>
        </w:tabs>
        <w:ind w:left="6021" w:hanging="360"/>
      </w:pPr>
      <w:rPr>
        <w:rFonts w:ascii="Wingdings" w:hAnsi="Wingdings" w:cs="Wingdings" w:hint="default"/>
      </w:rPr>
    </w:lvl>
    <w:lvl w:ilvl="6" w:tplc="A888F39A">
      <w:start w:val="1"/>
      <w:numFmt w:val="bullet"/>
      <w:lvlText w:val=""/>
      <w:lvlJc w:val="left"/>
      <w:pPr>
        <w:tabs>
          <w:tab w:val="num" w:pos="0"/>
        </w:tabs>
        <w:ind w:left="6741" w:hanging="360"/>
      </w:pPr>
      <w:rPr>
        <w:rFonts w:ascii="Symbol" w:hAnsi="Symbol" w:cs="Symbol" w:hint="default"/>
      </w:rPr>
    </w:lvl>
    <w:lvl w:ilvl="7" w:tplc="DB5CEAC4">
      <w:start w:val="1"/>
      <w:numFmt w:val="bullet"/>
      <w:lvlText w:val="o"/>
      <w:lvlJc w:val="left"/>
      <w:pPr>
        <w:tabs>
          <w:tab w:val="num" w:pos="0"/>
        </w:tabs>
        <w:ind w:left="7461" w:hanging="360"/>
      </w:pPr>
      <w:rPr>
        <w:rFonts w:ascii="Courier New" w:hAnsi="Courier New" w:cs="Courier New" w:hint="default"/>
      </w:rPr>
    </w:lvl>
    <w:lvl w:ilvl="8" w:tplc="26CE3420">
      <w:start w:val="1"/>
      <w:numFmt w:val="bullet"/>
      <w:lvlText w:val=""/>
      <w:lvlJc w:val="left"/>
      <w:pPr>
        <w:tabs>
          <w:tab w:val="num" w:pos="0"/>
        </w:tabs>
        <w:ind w:left="8181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49D4049"/>
    <w:multiLevelType w:val="hybridMultilevel"/>
    <w:tmpl w:val="E34422D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9FA71EF"/>
    <w:multiLevelType w:val="multilevel"/>
    <w:tmpl w:val="2722C44A"/>
    <w:lvl w:ilvl="0">
      <w:start w:val="1"/>
      <w:numFmt w:val="decimal"/>
      <w:pStyle w:val="Titre1"/>
      <w:lvlText w:val="%1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pStyle w:val="Titre2"/>
      <w:lvlText w:val="%1.%2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</w:lvl>
    <w:lvl w:ilvl="3">
      <w:start w:val="1"/>
      <w:numFmt w:val="decimal"/>
      <w:pStyle w:val="Titre4"/>
      <w:lvlText w:val="%1.%2.%3.%4"/>
      <w:lvlJc w:val="left"/>
      <w:pPr>
        <w:tabs>
          <w:tab w:val="num" w:pos="1134"/>
        </w:tabs>
        <w:ind w:left="1134" w:hanging="1134"/>
      </w:pPr>
    </w:lvl>
    <w:lvl w:ilvl="4">
      <w:start w:val="1"/>
      <w:numFmt w:val="decimal"/>
      <w:pStyle w:val="Titre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5" w15:restartNumberingAfterBreak="0">
    <w:nsid w:val="79AF71DA"/>
    <w:multiLevelType w:val="hybridMultilevel"/>
    <w:tmpl w:val="2696C612"/>
    <w:lvl w:ilvl="0" w:tplc="504E55EE">
      <w:start w:val="1"/>
      <w:numFmt w:val="upperLetter"/>
      <w:pStyle w:val="Annex"/>
      <w:lvlText w:val="ANNEX %1"/>
      <w:lvlJc w:val="left"/>
      <w:pPr>
        <w:tabs>
          <w:tab w:val="num" w:pos="0"/>
        </w:tabs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 w:val="0"/>
        <w:szCs w:val="0"/>
        <w:u w:val="none"/>
        <w:shd w:val="clear" w:color="auto" w:fill="000000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F48A181A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DDACA03A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1FEB8E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C5EF550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A66ED3A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F485CE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C7C6E0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E5E28E7C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B2224AB"/>
    <w:multiLevelType w:val="multilevel"/>
    <w:tmpl w:val="DE422FBC"/>
    <w:lvl w:ilvl="0">
      <w:start w:val="1"/>
      <w:numFmt w:val="decimal"/>
      <w:pStyle w:val="AnnexHeading1"/>
      <w:lvlText w:val="%1"/>
      <w:lvlJc w:val="left"/>
      <w:pPr>
        <w:tabs>
          <w:tab w:val="num" w:pos="1135"/>
        </w:tabs>
        <w:ind w:left="1135" w:hanging="567"/>
      </w:pPr>
      <w:rPr>
        <w:rFonts w:ascii="Arial Bold" w:hAnsi="Arial Bold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1419"/>
        </w:tabs>
        <w:ind w:left="1419" w:hanging="851"/>
      </w:pPr>
      <w:rPr>
        <w:rFonts w:ascii="Arial Bold" w:hAnsi="Arial Bold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1560"/>
        </w:tabs>
        <w:ind w:left="1560" w:hanging="992"/>
      </w:pPr>
      <w:rPr>
        <w:rFonts w:ascii="Arial" w:hAnsi="Arial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702"/>
        </w:tabs>
        <w:ind w:left="1702" w:hanging="1134"/>
      </w:pPr>
      <w:rPr>
        <w:rFonts w:ascii="Arial" w:hAnsi="Arial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tabs>
          <w:tab w:val="num" w:pos="568"/>
        </w:tabs>
        <w:ind w:left="2368" w:hanging="360"/>
      </w:pPr>
    </w:lvl>
    <w:lvl w:ilvl="5">
      <w:start w:val="1"/>
      <w:numFmt w:val="lowerRoman"/>
      <w:lvlText w:val="(%6)"/>
      <w:lvlJc w:val="left"/>
      <w:pPr>
        <w:tabs>
          <w:tab w:val="num" w:pos="568"/>
        </w:tabs>
        <w:ind w:left="2728" w:hanging="360"/>
      </w:pPr>
    </w:lvl>
    <w:lvl w:ilvl="6">
      <w:start w:val="1"/>
      <w:numFmt w:val="decimal"/>
      <w:lvlText w:val="%7."/>
      <w:lvlJc w:val="left"/>
      <w:pPr>
        <w:tabs>
          <w:tab w:val="num" w:pos="568"/>
        </w:tabs>
        <w:ind w:left="3088" w:hanging="360"/>
      </w:pPr>
    </w:lvl>
    <w:lvl w:ilvl="7">
      <w:start w:val="1"/>
      <w:numFmt w:val="lowerLetter"/>
      <w:lvlText w:val="%8."/>
      <w:lvlJc w:val="left"/>
      <w:pPr>
        <w:tabs>
          <w:tab w:val="num" w:pos="568"/>
        </w:tabs>
        <w:ind w:left="3448" w:hanging="360"/>
      </w:pPr>
    </w:lvl>
    <w:lvl w:ilvl="8">
      <w:start w:val="1"/>
      <w:numFmt w:val="lowerRoman"/>
      <w:lvlText w:val="%9."/>
      <w:lvlJc w:val="left"/>
      <w:pPr>
        <w:tabs>
          <w:tab w:val="num" w:pos="568"/>
        </w:tabs>
        <w:ind w:left="3808" w:hanging="360"/>
      </w:pPr>
    </w:lvl>
  </w:abstractNum>
  <w:abstractNum w:abstractNumId="17" w15:restartNumberingAfterBreak="0">
    <w:nsid w:val="7B233F54"/>
    <w:multiLevelType w:val="hybridMultilevel"/>
    <w:tmpl w:val="8B5243D8"/>
    <w:lvl w:ilvl="0" w:tplc="4000C8DC">
      <w:start w:val="1"/>
      <w:numFmt w:val="decimal"/>
      <w:pStyle w:val="Formuledepolitesse1"/>
      <w:lvlText w:val="APPENDIX %1"/>
      <w:lvlJc w:val="left"/>
      <w:pPr>
        <w:tabs>
          <w:tab w:val="num" w:pos="0"/>
        </w:tabs>
        <w:ind w:left="1701" w:hanging="1701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70C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29F03508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 w:tplc="02586CBE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 w:tplc="3C5E3E02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 w:tplc="5066B6DA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 w:tplc="38F8E11A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 w:tplc="26D045F8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 w:tplc="94DE6C4C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 w:tplc="14823A2E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 w15:restartNumberingAfterBreak="0">
    <w:nsid w:val="7D353725"/>
    <w:multiLevelType w:val="hybridMultilevel"/>
    <w:tmpl w:val="A92C995A"/>
    <w:lvl w:ilvl="0" w:tplc="84AC442E">
      <w:start w:val="1"/>
      <w:numFmt w:val="none"/>
      <w:suff w:val="nothing"/>
      <w:lvlText w:val="·"/>
      <w:lvlJc w:val="left"/>
      <w:pPr>
        <w:tabs>
          <w:tab w:val="num" w:pos="0"/>
        </w:tabs>
        <w:ind w:left="0" w:firstLine="0"/>
      </w:pPr>
    </w:lvl>
    <w:lvl w:ilvl="1" w:tplc="1D966502">
      <w:start w:val="1"/>
      <w:numFmt w:val="none"/>
      <w:suff w:val="nothing"/>
      <w:lvlText w:val="o"/>
      <w:lvlJc w:val="left"/>
      <w:pPr>
        <w:tabs>
          <w:tab w:val="num" w:pos="0"/>
        </w:tabs>
        <w:ind w:left="0" w:firstLine="0"/>
      </w:pPr>
    </w:lvl>
    <w:lvl w:ilvl="2" w:tplc="5476C104">
      <w:start w:val="1"/>
      <w:numFmt w:val="none"/>
      <w:suff w:val="nothing"/>
      <w:lvlText w:val="§"/>
      <w:lvlJc w:val="left"/>
      <w:pPr>
        <w:tabs>
          <w:tab w:val="num" w:pos="0"/>
        </w:tabs>
        <w:ind w:left="0" w:firstLine="0"/>
      </w:pPr>
    </w:lvl>
    <w:lvl w:ilvl="3" w:tplc="319454C2">
      <w:start w:val="1"/>
      <w:numFmt w:val="none"/>
      <w:suff w:val="nothing"/>
      <w:lvlText w:val="·"/>
      <w:lvlJc w:val="left"/>
      <w:pPr>
        <w:tabs>
          <w:tab w:val="num" w:pos="0"/>
        </w:tabs>
        <w:ind w:left="0" w:firstLine="0"/>
      </w:pPr>
    </w:lvl>
    <w:lvl w:ilvl="4" w:tplc="23CA5CF2">
      <w:start w:val="1"/>
      <w:numFmt w:val="none"/>
      <w:suff w:val="nothing"/>
      <w:lvlText w:val="o"/>
      <w:lvlJc w:val="left"/>
      <w:pPr>
        <w:tabs>
          <w:tab w:val="num" w:pos="0"/>
        </w:tabs>
        <w:ind w:left="0" w:firstLine="0"/>
      </w:pPr>
    </w:lvl>
    <w:lvl w:ilvl="5" w:tplc="15BAE6FE">
      <w:start w:val="1"/>
      <w:numFmt w:val="none"/>
      <w:suff w:val="nothing"/>
      <w:lvlText w:val="§"/>
      <w:lvlJc w:val="left"/>
      <w:pPr>
        <w:tabs>
          <w:tab w:val="num" w:pos="0"/>
        </w:tabs>
        <w:ind w:left="0" w:firstLine="0"/>
      </w:pPr>
    </w:lvl>
    <w:lvl w:ilvl="6" w:tplc="64045B36">
      <w:start w:val="1"/>
      <w:numFmt w:val="none"/>
      <w:suff w:val="nothing"/>
      <w:lvlText w:val="·"/>
      <w:lvlJc w:val="left"/>
      <w:pPr>
        <w:tabs>
          <w:tab w:val="num" w:pos="0"/>
        </w:tabs>
        <w:ind w:left="0" w:firstLine="0"/>
      </w:pPr>
    </w:lvl>
    <w:lvl w:ilvl="7" w:tplc="A6744356">
      <w:start w:val="1"/>
      <w:numFmt w:val="none"/>
      <w:suff w:val="nothing"/>
      <w:lvlText w:val="o"/>
      <w:lvlJc w:val="left"/>
      <w:pPr>
        <w:tabs>
          <w:tab w:val="num" w:pos="0"/>
        </w:tabs>
        <w:ind w:left="0" w:firstLine="0"/>
      </w:pPr>
    </w:lvl>
    <w:lvl w:ilvl="8" w:tplc="92DA2E86">
      <w:start w:val="1"/>
      <w:numFmt w:val="none"/>
      <w:suff w:val="nothing"/>
      <w:lvlText w:val="§"/>
      <w:lvlJc w:val="left"/>
      <w:pPr>
        <w:tabs>
          <w:tab w:val="num" w:pos="0"/>
        </w:tabs>
        <w:ind w:left="0" w:firstLine="0"/>
      </w:pPr>
    </w:lvl>
  </w:abstractNum>
  <w:num w:numId="1">
    <w:abstractNumId w:val="15"/>
  </w:num>
  <w:num w:numId="2">
    <w:abstractNumId w:val="10"/>
  </w:num>
  <w:num w:numId="3">
    <w:abstractNumId w:val="16"/>
  </w:num>
  <w:num w:numId="4">
    <w:abstractNumId w:val="11"/>
  </w:num>
  <w:num w:numId="5">
    <w:abstractNumId w:val="7"/>
  </w:num>
  <w:num w:numId="6">
    <w:abstractNumId w:val="0"/>
  </w:num>
  <w:num w:numId="7">
    <w:abstractNumId w:val="12"/>
  </w:num>
  <w:num w:numId="8">
    <w:abstractNumId w:val="1"/>
  </w:num>
  <w:num w:numId="9">
    <w:abstractNumId w:val="9"/>
  </w:num>
  <w:num w:numId="10">
    <w:abstractNumId w:val="5"/>
  </w:num>
  <w:num w:numId="11">
    <w:abstractNumId w:val="8"/>
  </w:num>
  <w:num w:numId="12">
    <w:abstractNumId w:val="6"/>
  </w:num>
  <w:num w:numId="13">
    <w:abstractNumId w:val="14"/>
  </w:num>
  <w:num w:numId="14">
    <w:abstractNumId w:val="2"/>
  </w:num>
  <w:num w:numId="15">
    <w:abstractNumId w:val="17"/>
  </w:num>
  <w:num w:numId="16">
    <w:abstractNumId w:val="3"/>
  </w:num>
  <w:num w:numId="17">
    <w:abstractNumId w:val="4"/>
  </w:num>
  <w:num w:numId="18">
    <w:abstractNumId w:val="18"/>
  </w:num>
  <w:num w:numId="19">
    <w:abstractNumId w:val="16"/>
    <w:lvlOverride w:ilvl="0">
      <w:startOverride w:val="1"/>
    </w:lvlOverride>
  </w:num>
  <w:num w:numId="20">
    <w:abstractNumId w:val="13"/>
  </w:num>
  <w:num w:numId="2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493"/>
    <w:rsid w:val="00015BDD"/>
    <w:rsid w:val="000259ED"/>
    <w:rsid w:val="000C479A"/>
    <w:rsid w:val="00117C0B"/>
    <w:rsid w:val="00122859"/>
    <w:rsid w:val="001920AD"/>
    <w:rsid w:val="001D2DE2"/>
    <w:rsid w:val="00294850"/>
    <w:rsid w:val="002C683B"/>
    <w:rsid w:val="002D23F8"/>
    <w:rsid w:val="00312ADD"/>
    <w:rsid w:val="00350DE6"/>
    <w:rsid w:val="00372CFC"/>
    <w:rsid w:val="00373517"/>
    <w:rsid w:val="003A1609"/>
    <w:rsid w:val="003B15C1"/>
    <w:rsid w:val="0043195F"/>
    <w:rsid w:val="00442039"/>
    <w:rsid w:val="00492AA8"/>
    <w:rsid w:val="004D727F"/>
    <w:rsid w:val="0054695E"/>
    <w:rsid w:val="00556818"/>
    <w:rsid w:val="005621A9"/>
    <w:rsid w:val="00586357"/>
    <w:rsid w:val="005F2971"/>
    <w:rsid w:val="0065624D"/>
    <w:rsid w:val="007B5262"/>
    <w:rsid w:val="007D06C5"/>
    <w:rsid w:val="007D3F9E"/>
    <w:rsid w:val="00805DE3"/>
    <w:rsid w:val="00841809"/>
    <w:rsid w:val="008E3212"/>
    <w:rsid w:val="0095190D"/>
    <w:rsid w:val="009A49D5"/>
    <w:rsid w:val="009D0361"/>
    <w:rsid w:val="009F1585"/>
    <w:rsid w:val="00A151BB"/>
    <w:rsid w:val="00A3044C"/>
    <w:rsid w:val="00A43E6C"/>
    <w:rsid w:val="00BA2E4C"/>
    <w:rsid w:val="00BF05E9"/>
    <w:rsid w:val="00BF18CC"/>
    <w:rsid w:val="00C87561"/>
    <w:rsid w:val="00CC307A"/>
    <w:rsid w:val="00D2602B"/>
    <w:rsid w:val="00D67C91"/>
    <w:rsid w:val="00E505F2"/>
    <w:rsid w:val="00E6516C"/>
    <w:rsid w:val="00E96493"/>
    <w:rsid w:val="00EF38CC"/>
    <w:rsid w:val="00F86280"/>
    <w:rsid w:val="00F94C80"/>
    <w:rsid w:val="00FC0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3D68B0"/>
  <w15:docId w15:val="{B221C803-CD7A-433D-99ED-220B9157FB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Arial" w:hAnsi="Arial" w:cs="Calibri"/>
      <w:sz w:val="22"/>
      <w:szCs w:val="22"/>
    </w:rPr>
  </w:style>
  <w:style w:type="paragraph" w:styleId="Titre1">
    <w:name w:val="heading 1"/>
    <w:basedOn w:val="Normal"/>
    <w:qFormat/>
    <w:pPr>
      <w:keepNext/>
      <w:numPr>
        <w:numId w:val="13"/>
      </w:numPr>
      <w:spacing w:before="240" w:after="240"/>
      <w:outlineLvl w:val="0"/>
    </w:pPr>
    <w:rPr>
      <w:rFonts w:ascii="Calibri" w:hAnsi="Calibri"/>
      <w:b/>
      <w:caps/>
      <w:color w:val="0070C0"/>
      <w:sz w:val="24"/>
      <w:lang w:eastAsia="de-DE"/>
    </w:rPr>
  </w:style>
  <w:style w:type="paragraph" w:styleId="Titre2">
    <w:name w:val="heading 2"/>
    <w:basedOn w:val="Normal"/>
    <w:qFormat/>
    <w:pPr>
      <w:numPr>
        <w:ilvl w:val="1"/>
        <w:numId w:val="13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Titre3">
    <w:name w:val="heading 3"/>
    <w:basedOn w:val="Normal"/>
    <w:qFormat/>
    <w:pPr>
      <w:keepNext/>
      <w:numPr>
        <w:ilvl w:val="2"/>
        <w:numId w:val="13"/>
      </w:numPr>
      <w:spacing w:before="120" w:after="120"/>
      <w:outlineLvl w:val="2"/>
    </w:pPr>
    <w:rPr>
      <w:szCs w:val="20"/>
      <w:lang w:eastAsia="de-DE"/>
    </w:rPr>
  </w:style>
  <w:style w:type="paragraph" w:styleId="Titre4">
    <w:name w:val="heading 4"/>
    <w:basedOn w:val="Normal"/>
    <w:qFormat/>
    <w:pPr>
      <w:keepNext/>
      <w:numPr>
        <w:ilvl w:val="3"/>
        <w:numId w:val="13"/>
      </w:numPr>
      <w:spacing w:before="120" w:after="120"/>
      <w:outlineLvl w:val="3"/>
    </w:pPr>
    <w:rPr>
      <w:szCs w:val="20"/>
      <w:lang w:val="en-US" w:eastAsia="de-DE"/>
    </w:rPr>
  </w:style>
  <w:style w:type="paragraph" w:styleId="Titre5">
    <w:name w:val="heading 5"/>
    <w:basedOn w:val="Normal"/>
    <w:qFormat/>
    <w:pPr>
      <w:numPr>
        <w:ilvl w:val="4"/>
        <w:numId w:val="13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Titre6">
    <w:name w:val="heading 6"/>
    <w:basedOn w:val="Normal"/>
    <w:qFormat/>
    <w:pPr>
      <w:numPr>
        <w:ilvl w:val="5"/>
        <w:numId w:val="13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Titre7">
    <w:name w:val="heading 7"/>
    <w:basedOn w:val="Normal"/>
    <w:qFormat/>
    <w:pPr>
      <w:numPr>
        <w:ilvl w:val="6"/>
        <w:numId w:val="13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Titre8">
    <w:name w:val="heading 8"/>
    <w:basedOn w:val="Normal"/>
    <w:qFormat/>
    <w:pPr>
      <w:numPr>
        <w:ilvl w:val="7"/>
        <w:numId w:val="13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Titre9">
    <w:name w:val="heading 9"/>
    <w:basedOn w:val="Normal"/>
    <w:qFormat/>
    <w:pPr>
      <w:numPr>
        <w:ilvl w:val="8"/>
        <w:numId w:val="13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uiPriority w:val="5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ausimple1">
    <w:name w:val="Plain Table 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Tableausimple2">
    <w:name w:val="Plain Table 2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Tableausimple3">
    <w:name w:val="Plain Table 3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leausimple4">
    <w:name w:val="Plain Table 4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leausimple5">
    <w:name w:val="Plain Table 5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leauGrille1Clair">
    <w:name w:val="Grid Table 1 Light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TableauGrille2">
    <w:name w:val="Grid Table 2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leauGrille3">
    <w:name w:val="Grid Table 3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leauGrille4">
    <w:name w:val="Grid Table 4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leauGrille5Fonc">
    <w:name w:val="Grid Table 5 Dark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TableauGrille6Couleur">
    <w:name w:val="Grid Table 6 Colorful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TableauGrille7Couleur">
    <w:name w:val="Grid Table 7 Colorful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TableauListe1Clair">
    <w:name w:val="List Table 1 Light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TableauListe2">
    <w:name w:val="List Table 2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TableauListe3">
    <w:name w:val="List Table 3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TableauListe4">
    <w:name w:val="List Table 4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TableauListe5Fonc">
    <w:name w:val="List Table 5 Dark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TableauListe6Couleur">
    <w:name w:val="List Table 6 Colorful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TableauListe7Couleur">
    <w:name w:val="List Table 7 Colorful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Pr>
      <w:color w:val="404040"/>
      <w:lang w:val="fr-FR" w:eastAsia="fr-FR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Heading1Char">
    <w:name w:val="Heading 1 Char"/>
    <w:basedOn w:val="Policepardfaut"/>
    <w:uiPriority w:val="9"/>
    <w:qFormat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Policepardfaut"/>
    <w:uiPriority w:val="9"/>
    <w:qFormat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Policepardfaut"/>
    <w:uiPriority w:val="9"/>
    <w:qFormat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Policepardfaut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Policepardfaut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Policepardfaut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Policepardfaut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Policepardfaut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Policepardfaut"/>
    <w:uiPriority w:val="9"/>
    <w:qFormat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Policepardfaut"/>
    <w:uiPriority w:val="10"/>
    <w:qFormat/>
    <w:rPr>
      <w:sz w:val="48"/>
      <w:szCs w:val="48"/>
    </w:rPr>
  </w:style>
  <w:style w:type="character" w:customStyle="1" w:styleId="SubtitleChar">
    <w:name w:val="Subtitle Char"/>
    <w:basedOn w:val="Policepardfaut"/>
    <w:uiPriority w:val="11"/>
    <w:qFormat/>
    <w:rPr>
      <w:sz w:val="24"/>
      <w:szCs w:val="24"/>
    </w:rPr>
  </w:style>
  <w:style w:type="character" w:customStyle="1" w:styleId="QuoteChar">
    <w:name w:val="Quote Char"/>
    <w:uiPriority w:val="29"/>
    <w:qFormat/>
    <w:rPr>
      <w:i/>
    </w:rPr>
  </w:style>
  <w:style w:type="character" w:customStyle="1" w:styleId="IntenseQuoteChar">
    <w:name w:val="Intense Quote Char"/>
    <w:uiPriority w:val="30"/>
    <w:qFormat/>
    <w:rPr>
      <w:i/>
    </w:rPr>
  </w:style>
  <w:style w:type="character" w:customStyle="1" w:styleId="HeaderChar">
    <w:name w:val="Header Char"/>
    <w:basedOn w:val="Policepardfaut"/>
    <w:uiPriority w:val="99"/>
    <w:qFormat/>
  </w:style>
  <w:style w:type="character" w:customStyle="1" w:styleId="FooterChar">
    <w:name w:val="Footer Char"/>
    <w:basedOn w:val="Policepardfaut"/>
    <w:uiPriority w:val="99"/>
    <w:qFormat/>
  </w:style>
  <w:style w:type="character" w:customStyle="1" w:styleId="CaptionChar">
    <w:name w:val="Caption Char"/>
    <w:uiPriority w:val="99"/>
    <w:qFormat/>
  </w:style>
  <w:style w:type="character" w:customStyle="1" w:styleId="FootnoteTextChar">
    <w:name w:val="Footnote Text Char"/>
    <w:uiPriority w:val="99"/>
    <w:qFormat/>
    <w:rPr>
      <w:sz w:val="18"/>
    </w:rPr>
  </w:style>
  <w:style w:type="character" w:customStyle="1" w:styleId="EndnoteTextChar">
    <w:name w:val="Endnote Text Char"/>
    <w:uiPriority w:val="99"/>
    <w:qFormat/>
    <w:rPr>
      <w:sz w:val="20"/>
    </w:rPr>
  </w:style>
  <w:style w:type="character" w:customStyle="1" w:styleId="Caractresdenotedefin">
    <w:name w:val="Caractères de note de fin"/>
    <w:uiPriority w:val="99"/>
    <w:semiHidden/>
    <w:unhideWhenUsed/>
    <w:qFormat/>
    <w:rPr>
      <w:vertAlign w:val="superscript"/>
    </w:rPr>
  </w:style>
  <w:style w:type="character" w:styleId="Appeldenotedefin">
    <w:name w:val="endnote reference"/>
    <w:rPr>
      <w:vertAlign w:val="superscript"/>
    </w:rPr>
  </w:style>
  <w:style w:type="character" w:customStyle="1" w:styleId="Titre1Car">
    <w:name w:val="Titre 1 Car"/>
    <w:qFormat/>
    <w:rPr>
      <w:rFonts w:cs="Calibri"/>
      <w:b/>
      <w:caps/>
      <w:color w:val="0070C0"/>
      <w:sz w:val="24"/>
      <w:szCs w:val="22"/>
      <w:lang w:eastAsia="de-DE"/>
    </w:rPr>
  </w:style>
  <w:style w:type="character" w:customStyle="1" w:styleId="Titre2Car">
    <w:name w:val="Titre 2 Car"/>
    <w:qFormat/>
    <w:rPr>
      <w:rFonts w:cs="Calibri"/>
      <w:b/>
      <w:color w:val="0070C0"/>
      <w:sz w:val="24"/>
      <w:szCs w:val="24"/>
    </w:rPr>
  </w:style>
  <w:style w:type="character" w:customStyle="1" w:styleId="CorpsdetexteCar">
    <w:name w:val="Corps de texte Car"/>
    <w:qFormat/>
    <w:rPr>
      <w:rFonts w:ascii="Arial" w:hAnsi="Arial" w:cs="Times New Roman"/>
      <w:szCs w:val="24"/>
    </w:rPr>
  </w:style>
  <w:style w:type="character" w:customStyle="1" w:styleId="PieddepageCar">
    <w:name w:val="Pied de page Car"/>
    <w:qFormat/>
    <w:rPr>
      <w:rFonts w:ascii="Arial" w:hAnsi="Arial" w:cs="Times New Roman"/>
      <w:szCs w:val="24"/>
    </w:rPr>
  </w:style>
  <w:style w:type="character" w:customStyle="1" w:styleId="En-tteCar">
    <w:name w:val="En-tête Car"/>
    <w:qFormat/>
    <w:rPr>
      <w:rFonts w:ascii="Arial" w:eastAsia="Calibri" w:hAnsi="Arial" w:cs="Times New Roman"/>
      <w:szCs w:val="24"/>
      <w:lang w:eastAsia="en-GB"/>
    </w:rPr>
  </w:style>
  <w:style w:type="character" w:customStyle="1" w:styleId="Titre3Car">
    <w:name w:val="Titre 3 Car"/>
    <w:qFormat/>
    <w:rPr>
      <w:rFonts w:ascii="Arial" w:hAnsi="Arial" w:cs="Calibri"/>
      <w:szCs w:val="20"/>
      <w:lang w:eastAsia="de-DE"/>
    </w:rPr>
  </w:style>
  <w:style w:type="character" w:customStyle="1" w:styleId="Titre4Car">
    <w:name w:val="Titre 4 Car"/>
    <w:qFormat/>
    <w:rPr>
      <w:rFonts w:ascii="Arial" w:hAnsi="Arial" w:cs="Calibri"/>
      <w:szCs w:val="20"/>
      <w:lang w:val="en-US" w:eastAsia="de-DE"/>
    </w:rPr>
  </w:style>
  <w:style w:type="character" w:customStyle="1" w:styleId="Titre5Car">
    <w:name w:val="Titre 5 Car"/>
    <w:qFormat/>
    <w:rPr>
      <w:rFonts w:ascii="Arial" w:eastAsia="Times New Roman" w:hAnsi="Arial" w:cs="Times New Roman"/>
      <w:szCs w:val="20"/>
      <w:lang w:val="de-DE" w:eastAsia="de-DE"/>
    </w:rPr>
  </w:style>
  <w:style w:type="character" w:customStyle="1" w:styleId="Titre6Car">
    <w:name w:val="Titre 6 Car"/>
    <w:qFormat/>
    <w:rPr>
      <w:rFonts w:ascii="Arial" w:hAnsi="Arial" w:cs="Calibri"/>
      <w:szCs w:val="20"/>
      <w:lang w:val="de-DE" w:eastAsia="de-DE"/>
    </w:rPr>
  </w:style>
  <w:style w:type="character" w:customStyle="1" w:styleId="Titre7Car">
    <w:name w:val="Titre 7 Car"/>
    <w:qFormat/>
    <w:rPr>
      <w:rFonts w:ascii="Arial" w:hAnsi="Arial" w:cs="Calibri"/>
      <w:szCs w:val="20"/>
      <w:lang w:val="de-DE" w:eastAsia="de-DE"/>
    </w:rPr>
  </w:style>
  <w:style w:type="character" w:customStyle="1" w:styleId="Titre8Car">
    <w:name w:val="Titre 8 Car"/>
    <w:qFormat/>
    <w:rPr>
      <w:rFonts w:ascii="Arial" w:hAnsi="Arial" w:cs="Calibri"/>
      <w:szCs w:val="20"/>
      <w:lang w:val="de-DE" w:eastAsia="de-DE"/>
    </w:rPr>
  </w:style>
  <w:style w:type="character" w:customStyle="1" w:styleId="Titre9Car">
    <w:name w:val="Titre 9 Car"/>
    <w:qFormat/>
    <w:rPr>
      <w:rFonts w:ascii="Arial" w:hAnsi="Arial" w:cs="Calibri"/>
      <w:szCs w:val="20"/>
      <w:lang w:val="de-DE" w:eastAsia="de-DE"/>
    </w:rPr>
  </w:style>
  <w:style w:type="character" w:styleId="Lienhypertexte">
    <w:name w:val="Hyperlink"/>
    <w:uiPriority w:val="99"/>
    <w:rPr>
      <w:position w:val="0"/>
      <w:sz w:val="20"/>
      <w:vertAlign w:val="baseline"/>
    </w:rPr>
  </w:style>
  <w:style w:type="character" w:styleId="Numrodepage">
    <w:name w:val="page number"/>
    <w:basedOn w:val="Policepardfaut"/>
    <w:qFormat/>
  </w:style>
  <w:style w:type="character" w:customStyle="1" w:styleId="RetraitcorpsdetexteCar">
    <w:name w:val="Retrait corps de texte Car"/>
    <w:qFormat/>
    <w:rPr>
      <w:rFonts w:ascii="Arial" w:hAnsi="Arial" w:cs="Times New Roman"/>
      <w:szCs w:val="24"/>
    </w:rPr>
  </w:style>
  <w:style w:type="character" w:customStyle="1" w:styleId="Retraitcorpsdetexte2Car">
    <w:name w:val="Retrait corps de texte 2 Car"/>
    <w:qFormat/>
    <w:rPr>
      <w:rFonts w:ascii="Arial" w:hAnsi="Arial" w:cs="Times New Roman"/>
      <w:szCs w:val="24"/>
      <w:lang w:eastAsia="de-DE"/>
    </w:rPr>
  </w:style>
  <w:style w:type="character" w:customStyle="1" w:styleId="Caractresdenotedebasdepage">
    <w:name w:val="Caractères de note de bas de page"/>
    <w:semiHidden/>
    <w:qFormat/>
    <w:rPr>
      <w:rFonts w:ascii="Arial" w:hAnsi="Arial"/>
      <w:sz w:val="16"/>
      <w:vertAlign w:val="superscript"/>
    </w:rPr>
  </w:style>
  <w:style w:type="character" w:styleId="Appelnotedebasdep">
    <w:name w:val="footnote reference"/>
    <w:rPr>
      <w:rFonts w:ascii="Arial" w:hAnsi="Arial"/>
      <w:sz w:val="16"/>
      <w:vertAlign w:val="superscript"/>
    </w:rPr>
  </w:style>
  <w:style w:type="character" w:customStyle="1" w:styleId="NotedebasdepageCar">
    <w:name w:val="Note de bas de page Car"/>
    <w:semiHidden/>
    <w:qFormat/>
    <w:rPr>
      <w:rFonts w:ascii="Arial" w:hAnsi="Arial" w:cs="Times New Roman"/>
      <w:sz w:val="20"/>
      <w:szCs w:val="20"/>
    </w:rPr>
  </w:style>
  <w:style w:type="character" w:customStyle="1" w:styleId="Sous-titreCar">
    <w:name w:val="Sous-titre Car"/>
    <w:qFormat/>
    <w:rPr>
      <w:rFonts w:ascii="Arial" w:hAnsi="Arial" w:cs="Arial"/>
      <w:szCs w:val="24"/>
    </w:rPr>
  </w:style>
  <w:style w:type="character" w:customStyle="1" w:styleId="TitreCar">
    <w:name w:val="Titre Car"/>
    <w:qFormat/>
    <w:rPr>
      <w:rFonts w:ascii="Arial" w:hAnsi="Arial" w:cs="Arial"/>
      <w:b/>
      <w:bCs/>
      <w:sz w:val="32"/>
      <w:szCs w:val="32"/>
    </w:rPr>
  </w:style>
  <w:style w:type="character" w:customStyle="1" w:styleId="TextedebullesCar">
    <w:name w:val="Texte de bulles Car"/>
    <w:basedOn w:val="Policepardfaut"/>
    <w:uiPriority w:val="99"/>
    <w:semiHidden/>
    <w:qFormat/>
    <w:rPr>
      <w:rFonts w:ascii="Tahoma" w:hAnsi="Tahoma" w:cs="Tahoma"/>
      <w:sz w:val="16"/>
      <w:szCs w:val="16"/>
    </w:rPr>
  </w:style>
  <w:style w:type="character" w:styleId="Marquedecommentaire">
    <w:name w:val="annotation reference"/>
    <w:basedOn w:val="Policepardfaut"/>
    <w:uiPriority w:val="99"/>
    <w:semiHidden/>
    <w:unhideWhenUsed/>
    <w:qFormat/>
    <w:rPr>
      <w:sz w:val="16"/>
      <w:szCs w:val="16"/>
    </w:rPr>
  </w:style>
  <w:style w:type="character" w:customStyle="1" w:styleId="CommentaireCar">
    <w:name w:val="Commentaire Car"/>
    <w:basedOn w:val="Policepardfaut"/>
    <w:uiPriority w:val="99"/>
    <w:semiHidden/>
    <w:qFormat/>
    <w:rPr>
      <w:rFonts w:ascii="Arial" w:hAnsi="Arial" w:cs="Calibri"/>
    </w:rPr>
  </w:style>
  <w:style w:type="character" w:customStyle="1" w:styleId="ObjetducommentaireCar">
    <w:name w:val="Objet du commentaire Car"/>
    <w:basedOn w:val="CommentaireCar"/>
    <w:uiPriority w:val="99"/>
    <w:semiHidden/>
    <w:qFormat/>
    <w:rPr>
      <w:rFonts w:ascii="Arial" w:hAnsi="Arial" w:cs="Calibri"/>
      <w:b/>
      <w:bCs/>
    </w:rPr>
  </w:style>
  <w:style w:type="paragraph" w:styleId="Titre">
    <w:name w:val="Title"/>
    <w:basedOn w:val="Normal"/>
    <w:next w:val="Corpsdetexte"/>
    <w:qFormat/>
    <w:pPr>
      <w:spacing w:before="120" w:after="240"/>
      <w:jc w:val="center"/>
      <w:outlineLvl w:val="0"/>
    </w:pPr>
    <w:rPr>
      <w:rFonts w:cs="Arial"/>
      <w:b/>
      <w:bCs/>
      <w:sz w:val="32"/>
      <w:szCs w:val="32"/>
    </w:rPr>
  </w:style>
  <w:style w:type="paragraph" w:styleId="Corpsdetexte">
    <w:name w:val="Body Text"/>
    <w:basedOn w:val="Normal"/>
    <w:qFormat/>
    <w:pPr>
      <w:spacing w:after="120"/>
      <w:jc w:val="both"/>
    </w:pPr>
  </w:style>
  <w:style w:type="paragraph" w:styleId="Liste">
    <w:name w:val="List"/>
    <w:basedOn w:val="Corpsdetexte"/>
    <w:rPr>
      <w:rFonts w:cs="Arial"/>
      <w:sz w:val="28"/>
    </w:rPr>
  </w:style>
  <w:style w:type="paragraph" w:styleId="Lgende">
    <w:name w:val="caption"/>
    <w:basedOn w:val="Normal"/>
    <w:uiPriority w:val="35"/>
    <w:unhideWhenUsed/>
    <w:qFormat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styleId="Sansinterligne">
    <w:name w:val="No Spacing"/>
    <w:uiPriority w:val="1"/>
    <w:qFormat/>
  </w:style>
  <w:style w:type="paragraph" w:styleId="Citation">
    <w:name w:val="Quote"/>
    <w:basedOn w:val="Normal"/>
    <w:uiPriority w:val="29"/>
    <w:qFormat/>
    <w:pPr>
      <w:ind w:left="720" w:right="720"/>
    </w:pPr>
    <w:rPr>
      <w:i/>
    </w:rPr>
  </w:style>
  <w:style w:type="paragraph" w:styleId="Citationintens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paragraph" w:styleId="Notedefin">
    <w:name w:val="endnote text"/>
    <w:basedOn w:val="Normal"/>
    <w:uiPriority w:val="99"/>
    <w:semiHidden/>
    <w:unhideWhenUsed/>
    <w:rPr>
      <w:sz w:val="20"/>
    </w:rPr>
  </w:style>
  <w:style w:type="paragraph" w:styleId="Titreindex">
    <w:name w:val="index heading"/>
    <w:basedOn w:val="Titre"/>
  </w:style>
  <w:style w:type="paragraph" w:styleId="En-ttedetabledesmatires">
    <w:name w:val="TOC Heading"/>
    <w:uiPriority w:val="39"/>
    <w:unhideWhenUsed/>
  </w:style>
  <w:style w:type="paragraph" w:customStyle="1" w:styleId="Annex">
    <w:name w:val="Annex"/>
    <w:basedOn w:val="Titre1"/>
    <w:qFormat/>
    <w:pPr>
      <w:numPr>
        <w:numId w:val="1"/>
      </w:numPr>
      <w:tabs>
        <w:tab w:val="left" w:pos="1701"/>
      </w:tabs>
      <w:jc w:val="both"/>
    </w:pPr>
    <w:rPr>
      <w:lang w:eastAsia="en-GB"/>
    </w:rPr>
  </w:style>
  <w:style w:type="paragraph" w:customStyle="1" w:styleId="AnnexFigure">
    <w:name w:val="Annex Figure"/>
    <w:basedOn w:val="Normal"/>
    <w:qFormat/>
    <w:pPr>
      <w:numPr>
        <w:numId w:val="2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qFormat/>
    <w:pPr>
      <w:numPr>
        <w:numId w:val="3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qFormat/>
    <w:pPr>
      <w:numPr>
        <w:ilvl w:val="1"/>
        <w:numId w:val="3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qFormat/>
    <w:pPr>
      <w:numPr>
        <w:ilvl w:val="2"/>
        <w:numId w:val="3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qFormat/>
    <w:pPr>
      <w:numPr>
        <w:ilvl w:val="3"/>
        <w:numId w:val="3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qFormat/>
    <w:pPr>
      <w:numPr>
        <w:numId w:val="4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pPr>
      <w:numPr>
        <w:numId w:val="6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qFormat/>
    <w:pPr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pPr>
      <w:numPr>
        <w:numId w:val="7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qFormat/>
    <w:pPr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qFormat/>
    <w:pPr>
      <w:numPr>
        <w:numId w:val="14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qFormat/>
    <w:pPr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qFormat/>
    <w:pPr>
      <w:numPr>
        <w:numId w:val="8"/>
      </w:numPr>
      <w:spacing w:before="120" w:after="120"/>
      <w:jc w:val="center"/>
    </w:pPr>
    <w:rPr>
      <w:i/>
      <w:szCs w:val="20"/>
    </w:rPr>
  </w:style>
  <w:style w:type="paragraph" w:customStyle="1" w:styleId="En-tteetpieddepage">
    <w:name w:val="En-tête et pied de page"/>
    <w:basedOn w:val="Normal"/>
    <w:qFormat/>
  </w:style>
  <w:style w:type="paragraph" w:styleId="Pieddepage">
    <w:name w:val="footer"/>
    <w:basedOn w:val="Normal"/>
    <w:pPr>
      <w:tabs>
        <w:tab w:val="center" w:pos="4820"/>
        <w:tab w:val="right" w:pos="9639"/>
      </w:tabs>
    </w:pPr>
  </w:style>
  <w:style w:type="paragraph" w:styleId="En-tte">
    <w:name w:val="header"/>
    <w:basedOn w:val="Normal"/>
    <w:pPr>
      <w:tabs>
        <w:tab w:val="center" w:pos="4820"/>
        <w:tab w:val="right" w:pos="9639"/>
      </w:tabs>
    </w:pPr>
  </w:style>
  <w:style w:type="paragraph" w:customStyle="1" w:styleId="Listepuces31">
    <w:name w:val="Liste à puces 31"/>
    <w:basedOn w:val="Normal"/>
    <w:qFormat/>
    <w:pPr>
      <w:numPr>
        <w:numId w:val="1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qFormat/>
    <w:pPr>
      <w:widowControl w:val="0"/>
      <w:numPr>
        <w:ilvl w:val="2"/>
        <w:numId w:val="11"/>
      </w:numPr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qFormat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qFormat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pPr>
      <w:spacing w:after="120"/>
      <w:ind w:left="567"/>
    </w:pPr>
    <w:rPr>
      <w:rFonts w:cs="Arial"/>
    </w:rPr>
  </w:style>
  <w:style w:type="paragraph" w:styleId="Tabledesillustrations">
    <w:name w:val="table of figures"/>
    <w:basedOn w:val="Normal"/>
    <w:uiPriority w:val="99"/>
    <w:qFormat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qFormat/>
    <w:pPr>
      <w:numPr>
        <w:numId w:val="10"/>
      </w:numPr>
      <w:spacing w:before="120" w:after="120"/>
      <w:jc w:val="center"/>
    </w:pPr>
    <w:rPr>
      <w:i/>
      <w:szCs w:val="20"/>
    </w:rPr>
  </w:style>
  <w:style w:type="paragraph" w:styleId="TM1">
    <w:name w:val="toc 1"/>
    <w:basedOn w:val="Normal"/>
    <w:uiPriority w:val="39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M2">
    <w:name w:val="toc 2"/>
    <w:basedOn w:val="Normal"/>
    <w:uiPriority w:val="39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M3">
    <w:name w:val="toc 3"/>
    <w:basedOn w:val="Normal"/>
    <w:uiPriority w:val="39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</w:rPr>
  </w:style>
  <w:style w:type="paragraph" w:styleId="TM4">
    <w:name w:val="toc 4"/>
    <w:basedOn w:val="Normal"/>
    <w:uiPriority w:val="39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M5">
    <w:name w:val="toc 5"/>
    <w:basedOn w:val="Normal"/>
    <w:semiHidden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M6">
    <w:name w:val="toc 6"/>
    <w:basedOn w:val="Normal"/>
    <w:semiHidden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M7">
    <w:name w:val="toc 7"/>
    <w:basedOn w:val="Normal"/>
    <w:semiHidden/>
    <w:pPr>
      <w:ind w:left="1200"/>
    </w:pPr>
    <w:rPr>
      <w:sz w:val="20"/>
      <w:szCs w:val="20"/>
    </w:rPr>
  </w:style>
  <w:style w:type="paragraph" w:styleId="TM8">
    <w:name w:val="toc 8"/>
    <w:basedOn w:val="Normal"/>
    <w:semiHidden/>
    <w:pPr>
      <w:ind w:left="1440"/>
    </w:pPr>
    <w:rPr>
      <w:sz w:val="20"/>
      <w:szCs w:val="20"/>
    </w:rPr>
  </w:style>
  <w:style w:type="paragraph" w:styleId="TM9">
    <w:name w:val="toc 9"/>
    <w:basedOn w:val="Normal"/>
    <w:semiHidden/>
    <w:pPr>
      <w:ind w:left="1680"/>
    </w:pPr>
    <w:rPr>
      <w:sz w:val="20"/>
      <w:szCs w:val="20"/>
    </w:rPr>
  </w:style>
  <w:style w:type="paragraph" w:styleId="Retraitcorpsdetexte">
    <w:name w:val="Body Text Indent"/>
    <w:basedOn w:val="Normal"/>
    <w:pPr>
      <w:spacing w:after="120"/>
      <w:ind w:left="567"/>
    </w:pPr>
  </w:style>
  <w:style w:type="paragraph" w:styleId="Retraitcorpsdetexte2">
    <w:name w:val="Body Text Indent 2"/>
    <w:basedOn w:val="Normal"/>
    <w:qFormat/>
    <w:pPr>
      <w:spacing w:after="120"/>
      <w:ind w:left="1134"/>
      <w:jc w:val="both"/>
    </w:pPr>
    <w:rPr>
      <w:lang w:eastAsia="de-DE"/>
    </w:rPr>
  </w:style>
  <w:style w:type="paragraph" w:styleId="Notedebasdepage">
    <w:name w:val="footnote text"/>
    <w:basedOn w:val="Normal"/>
    <w:semiHidden/>
    <w:rPr>
      <w:sz w:val="20"/>
      <w:szCs w:val="20"/>
    </w:rPr>
  </w:style>
  <w:style w:type="paragraph" w:styleId="Sous-titre">
    <w:name w:val="Subtitle"/>
    <w:basedOn w:val="Normal"/>
    <w:qFormat/>
    <w:pPr>
      <w:spacing w:after="60"/>
      <w:jc w:val="center"/>
      <w:outlineLvl w:val="1"/>
    </w:pPr>
    <w:rPr>
      <w:rFonts w:cs="Arial"/>
    </w:rPr>
  </w:style>
  <w:style w:type="paragraph" w:customStyle="1" w:styleId="List1indent1">
    <w:name w:val="List 1 indent 1"/>
    <w:basedOn w:val="Normal"/>
    <w:qFormat/>
    <w:pPr>
      <w:numPr>
        <w:ilvl w:val="1"/>
        <w:numId w:val="1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qFormat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pPr>
      <w:numPr>
        <w:numId w:val="9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qFormat/>
    <w:pPr>
      <w:numPr>
        <w:numId w:val="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qFormat/>
    <w:pPr>
      <w:numPr>
        <w:ilvl w:val="1"/>
        <w:numId w:val="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qFormat/>
    <w:pPr>
      <w:numPr>
        <w:ilvl w:val="2"/>
        <w:numId w:val="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qFormat/>
    <w:pPr>
      <w:numPr>
        <w:ilvl w:val="3"/>
        <w:numId w:val="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qFormat/>
    <w:pPr>
      <w:keepNext/>
      <w:numPr>
        <w:numId w:val="12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Formuledepolitesse1">
    <w:name w:val="Formule de politesse1"/>
    <w:basedOn w:val="Normal"/>
    <w:qFormat/>
    <w:pPr>
      <w:numPr>
        <w:numId w:val="15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Textedebulles">
    <w:name w:val="Balloon Text"/>
    <w:basedOn w:val="Normal"/>
    <w:uiPriority w:val="99"/>
    <w:semiHidden/>
    <w:unhideWhenUsed/>
    <w:qFormat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paragraph" w:styleId="Commentaire">
    <w:name w:val="annotation text"/>
    <w:basedOn w:val="Normal"/>
    <w:uiPriority w:val="99"/>
    <w:semiHidden/>
    <w:unhideWhenUsed/>
    <w:qFormat/>
    <w:rPr>
      <w:sz w:val="20"/>
      <w:szCs w:val="20"/>
    </w:rPr>
  </w:style>
  <w:style w:type="paragraph" w:styleId="Objetducommentaire">
    <w:name w:val="annotation subject"/>
    <w:basedOn w:val="Commentaire"/>
    <w:uiPriority w:val="99"/>
    <w:semiHidden/>
    <w:unhideWhenUsed/>
    <w:qFormat/>
    <w:rPr>
      <w:b/>
      <w:bCs/>
    </w:rPr>
  </w:style>
  <w:style w:type="paragraph" w:customStyle="1" w:styleId="Contenudecadre">
    <w:name w:val="Contenu de cadre"/>
    <w:basedOn w:val="Normal"/>
    <w:qFormat/>
  </w:style>
  <w:style w:type="numbering" w:styleId="ArticleSection">
    <w:name w:val="Outline List 3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1.xml"/><Relationship Id="rId39" Type="http://schemas.openxmlformats.org/officeDocument/2006/relationships/image" Target="media/image12.png"/><Relationship Id="rId21" Type="http://schemas.openxmlformats.org/officeDocument/2006/relationships/image" Target="media/image2.png"/><Relationship Id="rId34" Type="http://schemas.openxmlformats.org/officeDocument/2006/relationships/image" Target="media/image6.jpg"/><Relationship Id="rId42" Type="http://schemas.openxmlformats.org/officeDocument/2006/relationships/image" Target="media/image15.jpg"/><Relationship Id="rId47" Type="http://schemas.openxmlformats.org/officeDocument/2006/relationships/image" Target="media/image20.jpg"/><Relationship Id="rId50" Type="http://schemas.openxmlformats.org/officeDocument/2006/relationships/image" Target="media/image23.jpg"/><Relationship Id="rId55" Type="http://schemas.openxmlformats.org/officeDocument/2006/relationships/image" Target="media/image28.jpg"/><Relationship Id="rId63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25" Type="http://schemas.openxmlformats.org/officeDocument/2006/relationships/header" Target="header2.xml"/><Relationship Id="rId33" Type="http://schemas.openxmlformats.org/officeDocument/2006/relationships/image" Target="media/image5.png"/><Relationship Id="rId38" Type="http://schemas.openxmlformats.org/officeDocument/2006/relationships/image" Target="media/image10.jpg"/><Relationship Id="rId46" Type="http://schemas.openxmlformats.org/officeDocument/2006/relationships/image" Target="media/image19.png"/><Relationship Id="rId59" Type="http://schemas.openxmlformats.org/officeDocument/2006/relationships/image" Target="media/image32.jpg"/><Relationship Id="rId2" Type="http://schemas.openxmlformats.org/officeDocument/2006/relationships/customXml" Target="../customXml/item2.xml"/><Relationship Id="rId29" Type="http://schemas.openxmlformats.org/officeDocument/2006/relationships/diagramLayout" Target="diagrams/layout1.xml"/><Relationship Id="rId41" Type="http://schemas.openxmlformats.org/officeDocument/2006/relationships/image" Target="media/image14.jpg"/><Relationship Id="rId54" Type="http://schemas.openxmlformats.org/officeDocument/2006/relationships/image" Target="media/image27.jpg"/><Relationship Id="rId62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chart" Target="charts/chart1.xml"/><Relationship Id="rId24" Type="http://schemas.openxmlformats.org/officeDocument/2006/relationships/header" Target="header1.xml"/><Relationship Id="rId32" Type="http://schemas.microsoft.com/office/2007/relationships/diagramDrawing" Target="diagrams/drawing1.xml"/><Relationship Id="rId37" Type="http://schemas.openxmlformats.org/officeDocument/2006/relationships/image" Target="media/image9.jpg"/><Relationship Id="rId40" Type="http://schemas.openxmlformats.org/officeDocument/2006/relationships/image" Target="media/image13.jpg"/><Relationship Id="rId45" Type="http://schemas.openxmlformats.org/officeDocument/2006/relationships/image" Target="media/image18.jpg"/><Relationship Id="rId53" Type="http://schemas.openxmlformats.org/officeDocument/2006/relationships/image" Target="media/image26.jpg"/><Relationship Id="rId58" Type="http://schemas.openxmlformats.org/officeDocument/2006/relationships/image" Target="media/image31.jpg"/><Relationship Id="rId5" Type="http://schemas.openxmlformats.org/officeDocument/2006/relationships/numbering" Target="numbering.xml"/><Relationship Id="rId23" Type="http://schemas.openxmlformats.org/officeDocument/2006/relationships/image" Target="media/image30.png"/><Relationship Id="rId28" Type="http://schemas.openxmlformats.org/officeDocument/2006/relationships/diagramData" Target="diagrams/data1.xml"/><Relationship Id="rId36" Type="http://schemas.openxmlformats.org/officeDocument/2006/relationships/image" Target="media/image8.png"/><Relationship Id="rId49" Type="http://schemas.openxmlformats.org/officeDocument/2006/relationships/image" Target="media/image22.jpg"/><Relationship Id="rId57" Type="http://schemas.openxmlformats.org/officeDocument/2006/relationships/image" Target="media/image30.jpg"/><Relationship Id="rId61" Type="http://schemas.openxmlformats.org/officeDocument/2006/relationships/header" Target="header4.xml"/><Relationship Id="rId10" Type="http://schemas.openxmlformats.org/officeDocument/2006/relationships/endnotes" Target="endnotes.xml"/><Relationship Id="rId31" Type="http://schemas.openxmlformats.org/officeDocument/2006/relationships/diagramColors" Target="diagrams/colors1.xml"/><Relationship Id="rId44" Type="http://schemas.openxmlformats.org/officeDocument/2006/relationships/image" Target="media/image17.jpg"/><Relationship Id="rId52" Type="http://schemas.openxmlformats.org/officeDocument/2006/relationships/image" Target="media/image25.jpg"/><Relationship Id="rId60" Type="http://schemas.openxmlformats.org/officeDocument/2006/relationships/image" Target="media/image33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2" Type="http://schemas.openxmlformats.org/officeDocument/2006/relationships/image" Target="media/image3.png"/><Relationship Id="rId27" Type="http://schemas.openxmlformats.org/officeDocument/2006/relationships/header" Target="header3.xml"/><Relationship Id="rId30" Type="http://schemas.openxmlformats.org/officeDocument/2006/relationships/diagramQuickStyle" Target="diagrams/quickStyle1.xml"/><Relationship Id="rId35" Type="http://schemas.openxmlformats.org/officeDocument/2006/relationships/image" Target="media/image7.png"/><Relationship Id="rId43" Type="http://schemas.openxmlformats.org/officeDocument/2006/relationships/image" Target="media/image16.jpg"/><Relationship Id="rId48" Type="http://schemas.openxmlformats.org/officeDocument/2006/relationships/image" Target="media/image21.jpg"/><Relationship Id="rId56" Type="http://schemas.openxmlformats.org/officeDocument/2006/relationships/image" Target="media/image29.jpg"/><Relationship Id="rId64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24.jpg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emma.stephan\AppData\Local\Temp\20240821MercureHorizon2030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[20240821MercureHorizon2030.xlsx]Feuil1!Tableau croisé dynamique1</c:name>
    <c:fmtId val="-1"/>
  </c:pivotSource>
  <c:chart>
    <c:autoTitleDeleted val="1"/>
    <c:pivotFmts>
      <c:pivotFmt>
        <c:idx val="0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</c:pivotFmt>
    </c:pivotFmts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Feuil1!$B$1</c:f>
              <c:strCache>
                <c:ptCount val="1"/>
                <c:pt idx="0">
                  <c:v>Total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Feuil1!$A$2:$A$13</c:f>
              <c:strCache>
                <c:ptCount val="11"/>
                <c:pt idx="0">
                  <c:v>0,15</c:v>
                </c:pt>
                <c:pt idx="1">
                  <c:v>0,1875</c:v>
                </c:pt>
                <c:pt idx="2">
                  <c:v>0,25</c:v>
                </c:pt>
                <c:pt idx="3">
                  <c:v>0,3</c:v>
                </c:pt>
                <c:pt idx="4">
                  <c:v>0,35</c:v>
                </c:pt>
                <c:pt idx="5">
                  <c:v>0,375</c:v>
                </c:pt>
                <c:pt idx="6">
                  <c:v>0,5</c:v>
                </c:pt>
                <c:pt idx="7">
                  <c:v>0,65</c:v>
                </c:pt>
                <c:pt idx="8">
                  <c:v>0,7</c:v>
                </c:pt>
                <c:pt idx="9">
                  <c:v>0,9</c:v>
                </c:pt>
                <c:pt idx="10">
                  <c:v>?</c:v>
                </c:pt>
              </c:strCache>
            </c:strRef>
          </c:cat>
          <c:val>
            <c:numRef>
              <c:f>Feuil1!$B$2:$B$13</c:f>
              <c:numCache>
                <c:formatCode>General</c:formatCode>
                <c:ptCount val="11"/>
                <c:pt idx="0">
                  <c:v>1</c:v>
                </c:pt>
                <c:pt idx="1">
                  <c:v>1</c:v>
                </c:pt>
                <c:pt idx="2">
                  <c:v>14</c:v>
                </c:pt>
                <c:pt idx="3">
                  <c:v>17</c:v>
                </c:pt>
                <c:pt idx="4">
                  <c:v>4</c:v>
                </c:pt>
                <c:pt idx="5">
                  <c:v>2</c:v>
                </c:pt>
                <c:pt idx="6">
                  <c:v>11</c:v>
                </c:pt>
                <c:pt idx="7">
                  <c:v>1</c:v>
                </c:pt>
                <c:pt idx="8">
                  <c:v>11</c:v>
                </c:pt>
                <c:pt idx="9">
                  <c:v>4</c:v>
                </c:pt>
                <c:pt idx="10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44F-40D9-81BC-077011A355E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82530088"/>
        <c:axId val="382528776"/>
      </c:barChart>
      <c:catAx>
        <c:axId val="3825300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Focal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382528776"/>
        <c:crosses val="autoZero"/>
        <c:auto val="1"/>
        <c:lblAlgn val="ctr"/>
        <c:lblOffset val="100"/>
        <c:noMultiLvlLbl val="0"/>
      </c:catAx>
      <c:valAx>
        <c:axId val="3825287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Quantity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3825300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</c14:pivotOptions>
    </c:ext>
    <c:ext xmlns:c16="http://schemas.microsoft.com/office/drawing/2014/chart" uri="{E28EC0CA-F0BB-4C9C-879D-F8772B89E7AC}">
      <c16:pivotOptions16>
        <c16:showExpandCollapseFieldButtons val="1"/>
      </c16:pivotOptions16>
    </c:ext>
  </c:extLst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79DD2A6-4F44-4F18-8068-3595A60FA11F}" type="doc">
      <dgm:prSet loTypeId="urn:microsoft.com/office/officeart/2005/8/layout/process1" loCatId="process" qsTypeId="urn:microsoft.com/office/officeart/2005/8/quickstyle/simple1" qsCatId="simple" csTypeId="urn:microsoft.com/office/officeart/2005/8/colors/accent1_2" csCatId="accent1" phldr="1"/>
      <dgm:spPr/>
    </dgm:pt>
    <dgm:pt modelId="{9FB51EF2-FC96-4B36-A64A-E5F89E28F847}">
      <dgm:prSet phldrT="[Texte]" custT="1"/>
      <dgm:spPr/>
      <dgm:t>
        <a:bodyPr/>
        <a:lstStyle/>
        <a:p>
          <a:r>
            <a:rPr lang="en-GB" sz="1050" b="0"/>
            <a:t>Preparation: engineering and design </a:t>
          </a:r>
          <a:endParaRPr lang="fr-FR" sz="1050" b="0"/>
        </a:p>
      </dgm:t>
    </dgm:pt>
    <dgm:pt modelId="{EE02357B-C2AC-4968-9E35-B597C6789E96}" type="parTrans" cxnId="{84DE882B-119A-488C-9DDC-A67B504938D3}">
      <dgm:prSet/>
      <dgm:spPr/>
      <dgm:t>
        <a:bodyPr/>
        <a:lstStyle/>
        <a:p>
          <a:endParaRPr lang="fr-FR" b="0"/>
        </a:p>
      </dgm:t>
    </dgm:pt>
    <dgm:pt modelId="{D72D0E1F-B484-46BC-8BF3-A1A277821F42}" type="sibTrans" cxnId="{84DE882B-119A-488C-9DDC-A67B504938D3}">
      <dgm:prSet/>
      <dgm:spPr/>
      <dgm:t>
        <a:bodyPr/>
        <a:lstStyle/>
        <a:p>
          <a:endParaRPr lang="fr-FR" b="0"/>
        </a:p>
      </dgm:t>
    </dgm:pt>
    <dgm:pt modelId="{B85D7304-0F9B-4AAD-9BF5-6159CBA9EA77}">
      <dgm:prSet phldrT="[Texte]" custT="1"/>
      <dgm:spPr/>
      <dgm:t>
        <a:bodyPr/>
        <a:lstStyle/>
        <a:p>
          <a:r>
            <a:rPr lang="en-GB" sz="1050" b="0"/>
            <a:t>Removing</a:t>
          </a:r>
          <a:r>
            <a:rPr lang="en-GB" sz="1100" b="0"/>
            <a:t> the Fresnel lens </a:t>
          </a:r>
          <a:endParaRPr lang="fr-FR" sz="1100" b="0"/>
        </a:p>
      </dgm:t>
    </dgm:pt>
    <dgm:pt modelId="{B4DA12B7-8981-436C-A319-823D4701E390}" type="parTrans" cxnId="{121AC32C-F4E7-43ED-82FD-21F52093182A}">
      <dgm:prSet/>
      <dgm:spPr/>
      <dgm:t>
        <a:bodyPr/>
        <a:lstStyle/>
        <a:p>
          <a:endParaRPr lang="fr-FR" b="0"/>
        </a:p>
      </dgm:t>
    </dgm:pt>
    <dgm:pt modelId="{D781F6A0-E302-4171-A65B-A44C6837CF5F}" type="sibTrans" cxnId="{121AC32C-F4E7-43ED-82FD-21F52093182A}">
      <dgm:prSet/>
      <dgm:spPr/>
      <dgm:t>
        <a:bodyPr/>
        <a:lstStyle/>
        <a:p>
          <a:endParaRPr lang="fr-FR" b="0"/>
        </a:p>
      </dgm:t>
    </dgm:pt>
    <dgm:pt modelId="{F64906D0-876C-4265-BA2B-D26541BBD9FB}">
      <dgm:prSet phldrT="[Texte]" custT="1"/>
      <dgm:spPr/>
      <dgm:t>
        <a:bodyPr/>
        <a:lstStyle/>
        <a:p>
          <a:r>
            <a:rPr lang="en-GB" sz="1000" b="0"/>
            <a:t>Transport of the new mechanism (helicopter, crane, etc.), installation of the system and oiling</a:t>
          </a:r>
          <a:endParaRPr lang="fr-FR" sz="1000" b="0"/>
        </a:p>
      </dgm:t>
    </dgm:pt>
    <dgm:pt modelId="{AECA2A60-54AA-426C-B448-34E8E526ED76}" type="parTrans" cxnId="{F1C97BB6-C68C-4F3C-A24E-00F22DDAAE58}">
      <dgm:prSet/>
      <dgm:spPr/>
      <dgm:t>
        <a:bodyPr/>
        <a:lstStyle/>
        <a:p>
          <a:endParaRPr lang="fr-FR" b="0"/>
        </a:p>
      </dgm:t>
    </dgm:pt>
    <dgm:pt modelId="{685A0AAF-A52B-45BA-B764-13B0EED90EAA}" type="sibTrans" cxnId="{F1C97BB6-C68C-4F3C-A24E-00F22DDAAE58}">
      <dgm:prSet/>
      <dgm:spPr/>
      <dgm:t>
        <a:bodyPr/>
        <a:lstStyle/>
        <a:p>
          <a:endParaRPr lang="fr-FR" b="0"/>
        </a:p>
      </dgm:t>
    </dgm:pt>
    <dgm:pt modelId="{C99B958F-86D1-4D02-855D-D1E5BF3D16AB}">
      <dgm:prSet phldrT="[Texte]" custT="1"/>
      <dgm:spPr/>
      <dgm:t>
        <a:bodyPr/>
        <a:lstStyle/>
        <a:p>
          <a:r>
            <a:rPr lang="en-GB" sz="1050" b="0"/>
            <a:t>Emptying the mercury, dismantling the old system and storing the mechanism</a:t>
          </a:r>
          <a:endParaRPr lang="fr-FR" sz="1050" b="0"/>
        </a:p>
      </dgm:t>
    </dgm:pt>
    <dgm:pt modelId="{D9235272-2405-4638-AAE3-9762E72DA72A}" type="parTrans" cxnId="{C6AA4DF7-50B0-4FE8-AC03-1E11958A7020}">
      <dgm:prSet/>
      <dgm:spPr/>
      <dgm:t>
        <a:bodyPr/>
        <a:lstStyle/>
        <a:p>
          <a:endParaRPr lang="fr-FR" b="0"/>
        </a:p>
      </dgm:t>
    </dgm:pt>
    <dgm:pt modelId="{49452A00-08F9-44F5-A19F-F55561C93B6F}" type="sibTrans" cxnId="{C6AA4DF7-50B0-4FE8-AC03-1E11958A7020}">
      <dgm:prSet/>
      <dgm:spPr/>
      <dgm:t>
        <a:bodyPr/>
        <a:lstStyle/>
        <a:p>
          <a:endParaRPr lang="fr-FR" b="0"/>
        </a:p>
      </dgm:t>
    </dgm:pt>
    <dgm:pt modelId="{2C5FB27F-52AA-4891-945E-F620EB0D8866}">
      <dgm:prSet phldrT="[Texte]" custT="1"/>
      <dgm:spPr/>
      <dgm:t>
        <a:bodyPr/>
        <a:lstStyle/>
        <a:p>
          <a:r>
            <a:rPr lang="en-GB" sz="1050" b="0"/>
            <a:t>Reassembling the lens</a:t>
          </a:r>
          <a:endParaRPr lang="fr-FR" sz="1050" b="0"/>
        </a:p>
      </dgm:t>
    </dgm:pt>
    <dgm:pt modelId="{D268AE32-5ED3-4B19-BF14-7C4BB20FE312}" type="parTrans" cxnId="{7D0D54CA-1C98-42FB-8530-45C635F4585B}">
      <dgm:prSet/>
      <dgm:spPr/>
      <dgm:t>
        <a:bodyPr/>
        <a:lstStyle/>
        <a:p>
          <a:endParaRPr lang="fr-FR" b="0"/>
        </a:p>
      </dgm:t>
    </dgm:pt>
    <dgm:pt modelId="{41BFCB57-F7CE-4432-BB22-40505FBBA823}" type="sibTrans" cxnId="{7D0D54CA-1C98-42FB-8530-45C635F4585B}">
      <dgm:prSet/>
      <dgm:spPr/>
      <dgm:t>
        <a:bodyPr/>
        <a:lstStyle/>
        <a:p>
          <a:endParaRPr lang="fr-FR" b="0"/>
        </a:p>
      </dgm:t>
    </dgm:pt>
    <dgm:pt modelId="{ABB9DC3C-E9C2-482A-8759-8574BEDC2A98}">
      <dgm:prSet phldrT="[Texte]" custT="1"/>
      <dgm:spPr/>
      <dgm:t>
        <a:bodyPr/>
        <a:lstStyle/>
        <a:p>
          <a:r>
            <a:rPr lang="en-GB" sz="1050" b="0"/>
            <a:t>Wiring of controllers and motors</a:t>
          </a:r>
          <a:endParaRPr lang="fr-FR" sz="1050" b="0"/>
        </a:p>
      </dgm:t>
    </dgm:pt>
    <dgm:pt modelId="{DCA0B6AB-C03E-44CB-B6A8-A2A57FBC81C8}" type="parTrans" cxnId="{C98E01FF-2CF2-435E-AF28-ECCAFCE04CBF}">
      <dgm:prSet/>
      <dgm:spPr/>
      <dgm:t>
        <a:bodyPr/>
        <a:lstStyle/>
        <a:p>
          <a:endParaRPr lang="fr-FR" b="0"/>
        </a:p>
      </dgm:t>
    </dgm:pt>
    <dgm:pt modelId="{5BF2843A-53FA-49BB-949D-B8C0EA61554A}" type="sibTrans" cxnId="{C98E01FF-2CF2-435E-AF28-ECCAFCE04CBF}">
      <dgm:prSet/>
      <dgm:spPr/>
      <dgm:t>
        <a:bodyPr/>
        <a:lstStyle/>
        <a:p>
          <a:endParaRPr lang="fr-FR" b="0"/>
        </a:p>
      </dgm:t>
    </dgm:pt>
    <dgm:pt modelId="{BA559A6C-1714-4BA4-8C8E-263A790804FB}">
      <dgm:prSet phldrT="[Texte]" custT="1"/>
      <dgm:spPr/>
      <dgm:t>
        <a:bodyPr/>
        <a:lstStyle/>
        <a:p>
          <a:r>
            <a:rPr lang="en-GB" sz="1050" b="0"/>
            <a:t>Testing and validate</a:t>
          </a:r>
          <a:endParaRPr lang="fr-FR" sz="1050" b="0"/>
        </a:p>
      </dgm:t>
    </dgm:pt>
    <dgm:pt modelId="{8E21CCD4-ABFE-450C-ADCF-33CB660DEF5F}" type="parTrans" cxnId="{A7FEDCDC-EE38-462C-BD10-35D7DF3F1982}">
      <dgm:prSet/>
      <dgm:spPr/>
      <dgm:t>
        <a:bodyPr/>
        <a:lstStyle/>
        <a:p>
          <a:endParaRPr lang="fr-FR" b="0"/>
        </a:p>
      </dgm:t>
    </dgm:pt>
    <dgm:pt modelId="{7180E946-7174-4A52-858F-FD9248C4188C}" type="sibTrans" cxnId="{A7FEDCDC-EE38-462C-BD10-35D7DF3F1982}">
      <dgm:prSet/>
      <dgm:spPr/>
      <dgm:t>
        <a:bodyPr/>
        <a:lstStyle/>
        <a:p>
          <a:endParaRPr lang="fr-FR" b="0"/>
        </a:p>
      </dgm:t>
    </dgm:pt>
    <dgm:pt modelId="{A5D2040B-E665-4B66-B477-CCA8AAAD0E86}" type="pres">
      <dgm:prSet presAssocID="{279DD2A6-4F44-4F18-8068-3595A60FA11F}" presName="Name0" presStyleCnt="0">
        <dgm:presLayoutVars>
          <dgm:dir/>
          <dgm:resizeHandles val="exact"/>
        </dgm:presLayoutVars>
      </dgm:prSet>
      <dgm:spPr/>
    </dgm:pt>
    <dgm:pt modelId="{EDB8E544-08C2-472C-BE25-F987F31177FF}" type="pres">
      <dgm:prSet presAssocID="{9FB51EF2-FC96-4B36-A64A-E5F89E28F847}" presName="node" presStyleLbl="node1" presStyleIdx="0" presStyleCnt="7" custLinFactNeighborX="-660" custLinFactNeighborY="-5103">
        <dgm:presLayoutVars>
          <dgm:bulletEnabled val="1"/>
        </dgm:presLayoutVars>
      </dgm:prSet>
      <dgm:spPr/>
    </dgm:pt>
    <dgm:pt modelId="{87D2B0AC-B600-422A-8278-3D03D7613394}" type="pres">
      <dgm:prSet presAssocID="{D72D0E1F-B484-46BC-8BF3-A1A277821F42}" presName="sibTrans" presStyleLbl="sibTrans2D1" presStyleIdx="0" presStyleCnt="6"/>
      <dgm:spPr/>
    </dgm:pt>
    <dgm:pt modelId="{3E7D5B3E-6287-4F8D-9C01-9C586251E385}" type="pres">
      <dgm:prSet presAssocID="{D72D0E1F-B484-46BC-8BF3-A1A277821F42}" presName="connectorText" presStyleLbl="sibTrans2D1" presStyleIdx="0" presStyleCnt="6"/>
      <dgm:spPr/>
    </dgm:pt>
    <dgm:pt modelId="{39D0044E-1B3A-4F34-86A2-D1D573314B01}" type="pres">
      <dgm:prSet presAssocID="{B85D7304-0F9B-4AAD-9BF5-6159CBA9EA77}" presName="node" presStyleLbl="node1" presStyleIdx="1" presStyleCnt="7">
        <dgm:presLayoutVars>
          <dgm:bulletEnabled val="1"/>
        </dgm:presLayoutVars>
      </dgm:prSet>
      <dgm:spPr/>
    </dgm:pt>
    <dgm:pt modelId="{7A29FA32-8F89-48B0-9E9F-6D9C567D7E68}" type="pres">
      <dgm:prSet presAssocID="{D781F6A0-E302-4171-A65B-A44C6837CF5F}" presName="sibTrans" presStyleLbl="sibTrans2D1" presStyleIdx="1" presStyleCnt="6"/>
      <dgm:spPr/>
    </dgm:pt>
    <dgm:pt modelId="{C3B431D6-E101-4204-907F-F781C15E9C62}" type="pres">
      <dgm:prSet presAssocID="{D781F6A0-E302-4171-A65B-A44C6837CF5F}" presName="connectorText" presStyleLbl="sibTrans2D1" presStyleIdx="1" presStyleCnt="6"/>
      <dgm:spPr/>
    </dgm:pt>
    <dgm:pt modelId="{F5C93CB7-7B93-4752-9E6C-C65AE94734CE}" type="pres">
      <dgm:prSet presAssocID="{C99B958F-86D1-4D02-855D-D1E5BF3D16AB}" presName="node" presStyleLbl="node1" presStyleIdx="2" presStyleCnt="7">
        <dgm:presLayoutVars>
          <dgm:bulletEnabled val="1"/>
        </dgm:presLayoutVars>
      </dgm:prSet>
      <dgm:spPr/>
    </dgm:pt>
    <dgm:pt modelId="{9116662D-C08C-4955-9689-90213322784D}" type="pres">
      <dgm:prSet presAssocID="{49452A00-08F9-44F5-A19F-F55561C93B6F}" presName="sibTrans" presStyleLbl="sibTrans2D1" presStyleIdx="2" presStyleCnt="6"/>
      <dgm:spPr/>
    </dgm:pt>
    <dgm:pt modelId="{7911BD57-A49B-4039-827F-F6671CD9C578}" type="pres">
      <dgm:prSet presAssocID="{49452A00-08F9-44F5-A19F-F55561C93B6F}" presName="connectorText" presStyleLbl="sibTrans2D1" presStyleIdx="2" presStyleCnt="6"/>
      <dgm:spPr/>
    </dgm:pt>
    <dgm:pt modelId="{EAAD5CE1-C549-4B29-85D4-EC282000F7EC}" type="pres">
      <dgm:prSet presAssocID="{F64906D0-876C-4265-BA2B-D26541BBD9FB}" presName="node" presStyleLbl="node1" presStyleIdx="3" presStyleCnt="7">
        <dgm:presLayoutVars>
          <dgm:bulletEnabled val="1"/>
        </dgm:presLayoutVars>
      </dgm:prSet>
      <dgm:spPr/>
    </dgm:pt>
    <dgm:pt modelId="{5E7DB3F4-831C-44B0-A5B8-D09446E4C560}" type="pres">
      <dgm:prSet presAssocID="{685A0AAF-A52B-45BA-B764-13B0EED90EAA}" presName="sibTrans" presStyleLbl="sibTrans2D1" presStyleIdx="3" presStyleCnt="6"/>
      <dgm:spPr/>
    </dgm:pt>
    <dgm:pt modelId="{3B422134-7A0C-4C87-B778-4408CC086F6F}" type="pres">
      <dgm:prSet presAssocID="{685A0AAF-A52B-45BA-B764-13B0EED90EAA}" presName="connectorText" presStyleLbl="sibTrans2D1" presStyleIdx="3" presStyleCnt="6"/>
      <dgm:spPr/>
    </dgm:pt>
    <dgm:pt modelId="{C9CB2ED5-2A33-46C4-8A14-D947CCADD214}" type="pres">
      <dgm:prSet presAssocID="{2C5FB27F-52AA-4891-945E-F620EB0D8866}" presName="node" presStyleLbl="node1" presStyleIdx="4" presStyleCnt="7">
        <dgm:presLayoutVars>
          <dgm:bulletEnabled val="1"/>
        </dgm:presLayoutVars>
      </dgm:prSet>
      <dgm:spPr/>
    </dgm:pt>
    <dgm:pt modelId="{1D4F129A-BEA3-45A0-B0B6-0A2126F37678}" type="pres">
      <dgm:prSet presAssocID="{41BFCB57-F7CE-4432-BB22-40505FBBA823}" presName="sibTrans" presStyleLbl="sibTrans2D1" presStyleIdx="4" presStyleCnt="6"/>
      <dgm:spPr/>
    </dgm:pt>
    <dgm:pt modelId="{C24126B5-72FF-4005-8117-642478C5218D}" type="pres">
      <dgm:prSet presAssocID="{41BFCB57-F7CE-4432-BB22-40505FBBA823}" presName="connectorText" presStyleLbl="sibTrans2D1" presStyleIdx="4" presStyleCnt="6"/>
      <dgm:spPr/>
    </dgm:pt>
    <dgm:pt modelId="{399AB2EB-73B2-4778-9D3E-C84AD66ACCA1}" type="pres">
      <dgm:prSet presAssocID="{ABB9DC3C-E9C2-482A-8759-8574BEDC2A98}" presName="node" presStyleLbl="node1" presStyleIdx="5" presStyleCnt="7">
        <dgm:presLayoutVars>
          <dgm:bulletEnabled val="1"/>
        </dgm:presLayoutVars>
      </dgm:prSet>
      <dgm:spPr/>
    </dgm:pt>
    <dgm:pt modelId="{705A1BED-3306-4484-B562-92C3A5F8D008}" type="pres">
      <dgm:prSet presAssocID="{5BF2843A-53FA-49BB-949D-B8C0EA61554A}" presName="sibTrans" presStyleLbl="sibTrans2D1" presStyleIdx="5" presStyleCnt="6"/>
      <dgm:spPr/>
    </dgm:pt>
    <dgm:pt modelId="{B257E3F5-AD6F-4F81-BA36-2A349EBB093B}" type="pres">
      <dgm:prSet presAssocID="{5BF2843A-53FA-49BB-949D-B8C0EA61554A}" presName="connectorText" presStyleLbl="sibTrans2D1" presStyleIdx="5" presStyleCnt="6"/>
      <dgm:spPr/>
    </dgm:pt>
    <dgm:pt modelId="{D228DC11-CC6F-45EF-BFDA-1FD7F0FEDB12}" type="pres">
      <dgm:prSet presAssocID="{BA559A6C-1714-4BA4-8C8E-263A790804FB}" presName="node" presStyleLbl="node1" presStyleIdx="6" presStyleCnt="7">
        <dgm:presLayoutVars>
          <dgm:bulletEnabled val="1"/>
        </dgm:presLayoutVars>
      </dgm:prSet>
      <dgm:spPr/>
    </dgm:pt>
  </dgm:ptLst>
  <dgm:cxnLst>
    <dgm:cxn modelId="{DD0C790B-A4EF-4E1E-B08C-FCB71E6F8FF5}" type="presOf" srcId="{5BF2843A-53FA-49BB-949D-B8C0EA61554A}" destId="{B257E3F5-AD6F-4F81-BA36-2A349EBB093B}" srcOrd="1" destOrd="0" presId="urn:microsoft.com/office/officeart/2005/8/layout/process1"/>
    <dgm:cxn modelId="{84DE882B-119A-488C-9DDC-A67B504938D3}" srcId="{279DD2A6-4F44-4F18-8068-3595A60FA11F}" destId="{9FB51EF2-FC96-4B36-A64A-E5F89E28F847}" srcOrd="0" destOrd="0" parTransId="{EE02357B-C2AC-4968-9E35-B597C6789E96}" sibTransId="{D72D0E1F-B484-46BC-8BF3-A1A277821F42}"/>
    <dgm:cxn modelId="{5A76C92B-ABCD-401C-BF80-F662B0137D7C}" type="presOf" srcId="{F64906D0-876C-4265-BA2B-D26541BBD9FB}" destId="{EAAD5CE1-C549-4B29-85D4-EC282000F7EC}" srcOrd="0" destOrd="0" presId="urn:microsoft.com/office/officeart/2005/8/layout/process1"/>
    <dgm:cxn modelId="{121AC32C-F4E7-43ED-82FD-21F52093182A}" srcId="{279DD2A6-4F44-4F18-8068-3595A60FA11F}" destId="{B85D7304-0F9B-4AAD-9BF5-6159CBA9EA77}" srcOrd="1" destOrd="0" parTransId="{B4DA12B7-8981-436C-A319-823D4701E390}" sibTransId="{D781F6A0-E302-4171-A65B-A44C6837CF5F}"/>
    <dgm:cxn modelId="{6F798861-2875-4255-AA76-C2772F3C2455}" type="presOf" srcId="{B85D7304-0F9B-4AAD-9BF5-6159CBA9EA77}" destId="{39D0044E-1B3A-4F34-86A2-D1D573314B01}" srcOrd="0" destOrd="0" presId="urn:microsoft.com/office/officeart/2005/8/layout/process1"/>
    <dgm:cxn modelId="{046CDA64-4858-479A-9F5D-B58A6AD4DC17}" type="presOf" srcId="{9FB51EF2-FC96-4B36-A64A-E5F89E28F847}" destId="{EDB8E544-08C2-472C-BE25-F987F31177FF}" srcOrd="0" destOrd="0" presId="urn:microsoft.com/office/officeart/2005/8/layout/process1"/>
    <dgm:cxn modelId="{22C4B766-A9FA-4C43-A895-FE0548332E25}" type="presOf" srcId="{41BFCB57-F7CE-4432-BB22-40505FBBA823}" destId="{1D4F129A-BEA3-45A0-B0B6-0A2126F37678}" srcOrd="0" destOrd="0" presId="urn:microsoft.com/office/officeart/2005/8/layout/process1"/>
    <dgm:cxn modelId="{A4F2AD67-2085-49E6-878C-F09AAF3773EF}" type="presOf" srcId="{49452A00-08F9-44F5-A19F-F55561C93B6F}" destId="{9116662D-C08C-4955-9689-90213322784D}" srcOrd="0" destOrd="0" presId="urn:microsoft.com/office/officeart/2005/8/layout/process1"/>
    <dgm:cxn modelId="{C83ABE75-B862-4CB6-9147-EEBDBA6FC5D2}" type="presOf" srcId="{279DD2A6-4F44-4F18-8068-3595A60FA11F}" destId="{A5D2040B-E665-4B66-B477-CCA8AAAD0E86}" srcOrd="0" destOrd="0" presId="urn:microsoft.com/office/officeart/2005/8/layout/process1"/>
    <dgm:cxn modelId="{3F82A776-F34B-40FA-B582-3C0E14B2686E}" type="presOf" srcId="{BA559A6C-1714-4BA4-8C8E-263A790804FB}" destId="{D228DC11-CC6F-45EF-BFDA-1FD7F0FEDB12}" srcOrd="0" destOrd="0" presId="urn:microsoft.com/office/officeart/2005/8/layout/process1"/>
    <dgm:cxn modelId="{E631ED58-ABEB-4DEF-92EF-9C2ECC9EE3EB}" type="presOf" srcId="{D781F6A0-E302-4171-A65B-A44C6837CF5F}" destId="{C3B431D6-E101-4204-907F-F781C15E9C62}" srcOrd="1" destOrd="0" presId="urn:microsoft.com/office/officeart/2005/8/layout/process1"/>
    <dgm:cxn modelId="{41DF9779-E40D-442A-B707-EEA5CDCCE949}" type="presOf" srcId="{C99B958F-86D1-4D02-855D-D1E5BF3D16AB}" destId="{F5C93CB7-7B93-4752-9E6C-C65AE94734CE}" srcOrd="0" destOrd="0" presId="urn:microsoft.com/office/officeart/2005/8/layout/process1"/>
    <dgm:cxn modelId="{AC88D17A-710B-4CB8-BFAE-E8F21A43D5E6}" type="presOf" srcId="{49452A00-08F9-44F5-A19F-F55561C93B6F}" destId="{7911BD57-A49B-4039-827F-F6671CD9C578}" srcOrd="1" destOrd="0" presId="urn:microsoft.com/office/officeart/2005/8/layout/process1"/>
    <dgm:cxn modelId="{7BF9197F-D990-40E3-8EE2-8FB14F1A6E9A}" type="presOf" srcId="{685A0AAF-A52B-45BA-B764-13B0EED90EAA}" destId="{3B422134-7A0C-4C87-B778-4408CC086F6F}" srcOrd="1" destOrd="0" presId="urn:microsoft.com/office/officeart/2005/8/layout/process1"/>
    <dgm:cxn modelId="{190D9F84-0AB8-48D8-B60E-6F7D888C4D78}" type="presOf" srcId="{ABB9DC3C-E9C2-482A-8759-8574BEDC2A98}" destId="{399AB2EB-73B2-4778-9D3E-C84AD66ACCA1}" srcOrd="0" destOrd="0" presId="urn:microsoft.com/office/officeart/2005/8/layout/process1"/>
    <dgm:cxn modelId="{6AD9099D-051F-4DD7-95DA-40F09C9305B0}" type="presOf" srcId="{D72D0E1F-B484-46BC-8BF3-A1A277821F42}" destId="{87D2B0AC-B600-422A-8278-3D03D7613394}" srcOrd="0" destOrd="0" presId="urn:microsoft.com/office/officeart/2005/8/layout/process1"/>
    <dgm:cxn modelId="{236F4BA9-0FAF-44CC-9930-DC765370CE2F}" type="presOf" srcId="{41BFCB57-F7CE-4432-BB22-40505FBBA823}" destId="{C24126B5-72FF-4005-8117-642478C5218D}" srcOrd="1" destOrd="0" presId="urn:microsoft.com/office/officeart/2005/8/layout/process1"/>
    <dgm:cxn modelId="{F1C97BB6-C68C-4F3C-A24E-00F22DDAAE58}" srcId="{279DD2A6-4F44-4F18-8068-3595A60FA11F}" destId="{F64906D0-876C-4265-BA2B-D26541BBD9FB}" srcOrd="3" destOrd="0" parTransId="{AECA2A60-54AA-426C-B448-34E8E526ED76}" sibTransId="{685A0AAF-A52B-45BA-B764-13B0EED90EAA}"/>
    <dgm:cxn modelId="{95E9CABA-4B9B-44F3-AEFC-CC9BB106E253}" type="presOf" srcId="{D781F6A0-E302-4171-A65B-A44C6837CF5F}" destId="{7A29FA32-8F89-48B0-9E9F-6D9C567D7E68}" srcOrd="0" destOrd="0" presId="urn:microsoft.com/office/officeart/2005/8/layout/process1"/>
    <dgm:cxn modelId="{495EEFBE-FB8E-44E0-ABDE-86B7C3AD290E}" type="presOf" srcId="{5BF2843A-53FA-49BB-949D-B8C0EA61554A}" destId="{705A1BED-3306-4484-B562-92C3A5F8D008}" srcOrd="0" destOrd="0" presId="urn:microsoft.com/office/officeart/2005/8/layout/process1"/>
    <dgm:cxn modelId="{7D0D54CA-1C98-42FB-8530-45C635F4585B}" srcId="{279DD2A6-4F44-4F18-8068-3595A60FA11F}" destId="{2C5FB27F-52AA-4891-945E-F620EB0D8866}" srcOrd="4" destOrd="0" parTransId="{D268AE32-5ED3-4B19-BF14-7C4BB20FE312}" sibTransId="{41BFCB57-F7CE-4432-BB22-40505FBBA823}"/>
    <dgm:cxn modelId="{A2F3D2D5-C76B-44D7-A3D8-C82A5FFBB566}" type="presOf" srcId="{D72D0E1F-B484-46BC-8BF3-A1A277821F42}" destId="{3E7D5B3E-6287-4F8D-9C01-9C586251E385}" srcOrd="1" destOrd="0" presId="urn:microsoft.com/office/officeart/2005/8/layout/process1"/>
    <dgm:cxn modelId="{550E37DB-FE78-4761-8491-278F08F38BF3}" type="presOf" srcId="{685A0AAF-A52B-45BA-B764-13B0EED90EAA}" destId="{5E7DB3F4-831C-44B0-A5B8-D09446E4C560}" srcOrd="0" destOrd="0" presId="urn:microsoft.com/office/officeart/2005/8/layout/process1"/>
    <dgm:cxn modelId="{A7FEDCDC-EE38-462C-BD10-35D7DF3F1982}" srcId="{279DD2A6-4F44-4F18-8068-3595A60FA11F}" destId="{BA559A6C-1714-4BA4-8C8E-263A790804FB}" srcOrd="6" destOrd="0" parTransId="{8E21CCD4-ABFE-450C-ADCF-33CB660DEF5F}" sibTransId="{7180E946-7174-4A52-858F-FD9248C4188C}"/>
    <dgm:cxn modelId="{03618BE6-EEAE-4F16-A399-BAD626F81E6A}" type="presOf" srcId="{2C5FB27F-52AA-4891-945E-F620EB0D8866}" destId="{C9CB2ED5-2A33-46C4-8A14-D947CCADD214}" srcOrd="0" destOrd="0" presId="urn:microsoft.com/office/officeart/2005/8/layout/process1"/>
    <dgm:cxn modelId="{C6AA4DF7-50B0-4FE8-AC03-1E11958A7020}" srcId="{279DD2A6-4F44-4F18-8068-3595A60FA11F}" destId="{C99B958F-86D1-4D02-855D-D1E5BF3D16AB}" srcOrd="2" destOrd="0" parTransId="{D9235272-2405-4638-AAE3-9762E72DA72A}" sibTransId="{49452A00-08F9-44F5-A19F-F55561C93B6F}"/>
    <dgm:cxn modelId="{C98E01FF-2CF2-435E-AF28-ECCAFCE04CBF}" srcId="{279DD2A6-4F44-4F18-8068-3595A60FA11F}" destId="{ABB9DC3C-E9C2-482A-8759-8574BEDC2A98}" srcOrd="5" destOrd="0" parTransId="{DCA0B6AB-C03E-44CB-B6A8-A2A57FBC81C8}" sibTransId="{5BF2843A-53FA-49BB-949D-B8C0EA61554A}"/>
    <dgm:cxn modelId="{4B6AFA96-A284-405C-AE1D-8E0C84EA5F24}" type="presParOf" srcId="{A5D2040B-E665-4B66-B477-CCA8AAAD0E86}" destId="{EDB8E544-08C2-472C-BE25-F987F31177FF}" srcOrd="0" destOrd="0" presId="urn:microsoft.com/office/officeart/2005/8/layout/process1"/>
    <dgm:cxn modelId="{D42DA3D2-AB00-4300-A458-90A1A4E048D4}" type="presParOf" srcId="{A5D2040B-E665-4B66-B477-CCA8AAAD0E86}" destId="{87D2B0AC-B600-422A-8278-3D03D7613394}" srcOrd="1" destOrd="0" presId="urn:microsoft.com/office/officeart/2005/8/layout/process1"/>
    <dgm:cxn modelId="{29DD8E30-E24D-438F-A5F6-D127BA068CF2}" type="presParOf" srcId="{87D2B0AC-B600-422A-8278-3D03D7613394}" destId="{3E7D5B3E-6287-4F8D-9C01-9C586251E385}" srcOrd="0" destOrd="0" presId="urn:microsoft.com/office/officeart/2005/8/layout/process1"/>
    <dgm:cxn modelId="{21D31AB6-C9BB-4937-B7B3-727D00213B04}" type="presParOf" srcId="{A5D2040B-E665-4B66-B477-CCA8AAAD0E86}" destId="{39D0044E-1B3A-4F34-86A2-D1D573314B01}" srcOrd="2" destOrd="0" presId="urn:microsoft.com/office/officeart/2005/8/layout/process1"/>
    <dgm:cxn modelId="{3A2C50DB-B86B-4EE7-A8F7-C20A9CA9FBE0}" type="presParOf" srcId="{A5D2040B-E665-4B66-B477-CCA8AAAD0E86}" destId="{7A29FA32-8F89-48B0-9E9F-6D9C567D7E68}" srcOrd="3" destOrd="0" presId="urn:microsoft.com/office/officeart/2005/8/layout/process1"/>
    <dgm:cxn modelId="{F85063AE-2B87-43AE-BC98-1ED22781FFBD}" type="presParOf" srcId="{7A29FA32-8F89-48B0-9E9F-6D9C567D7E68}" destId="{C3B431D6-E101-4204-907F-F781C15E9C62}" srcOrd="0" destOrd="0" presId="urn:microsoft.com/office/officeart/2005/8/layout/process1"/>
    <dgm:cxn modelId="{318EEFD4-93F0-4D9F-AE2D-923BE488CF6D}" type="presParOf" srcId="{A5D2040B-E665-4B66-B477-CCA8AAAD0E86}" destId="{F5C93CB7-7B93-4752-9E6C-C65AE94734CE}" srcOrd="4" destOrd="0" presId="urn:microsoft.com/office/officeart/2005/8/layout/process1"/>
    <dgm:cxn modelId="{A86BE46A-FE85-4CD5-A0BB-6D83FFA9D1A5}" type="presParOf" srcId="{A5D2040B-E665-4B66-B477-CCA8AAAD0E86}" destId="{9116662D-C08C-4955-9689-90213322784D}" srcOrd="5" destOrd="0" presId="urn:microsoft.com/office/officeart/2005/8/layout/process1"/>
    <dgm:cxn modelId="{93C52CA5-6443-40E8-BB9F-DB7B677E1B4E}" type="presParOf" srcId="{9116662D-C08C-4955-9689-90213322784D}" destId="{7911BD57-A49B-4039-827F-F6671CD9C578}" srcOrd="0" destOrd="0" presId="urn:microsoft.com/office/officeart/2005/8/layout/process1"/>
    <dgm:cxn modelId="{2681133A-2426-4E3F-9F49-0D22A6958F1E}" type="presParOf" srcId="{A5D2040B-E665-4B66-B477-CCA8AAAD0E86}" destId="{EAAD5CE1-C549-4B29-85D4-EC282000F7EC}" srcOrd="6" destOrd="0" presId="urn:microsoft.com/office/officeart/2005/8/layout/process1"/>
    <dgm:cxn modelId="{D32D0FD3-2268-417A-9DFE-AF68BC5863E7}" type="presParOf" srcId="{A5D2040B-E665-4B66-B477-CCA8AAAD0E86}" destId="{5E7DB3F4-831C-44B0-A5B8-D09446E4C560}" srcOrd="7" destOrd="0" presId="urn:microsoft.com/office/officeart/2005/8/layout/process1"/>
    <dgm:cxn modelId="{4FDC8128-E49F-40A0-A595-8881E92D138F}" type="presParOf" srcId="{5E7DB3F4-831C-44B0-A5B8-D09446E4C560}" destId="{3B422134-7A0C-4C87-B778-4408CC086F6F}" srcOrd="0" destOrd="0" presId="urn:microsoft.com/office/officeart/2005/8/layout/process1"/>
    <dgm:cxn modelId="{1BBCDA87-E423-4F82-B2DC-239968A9D002}" type="presParOf" srcId="{A5D2040B-E665-4B66-B477-CCA8AAAD0E86}" destId="{C9CB2ED5-2A33-46C4-8A14-D947CCADD214}" srcOrd="8" destOrd="0" presId="urn:microsoft.com/office/officeart/2005/8/layout/process1"/>
    <dgm:cxn modelId="{8CA6A515-2C52-4D81-BAFD-F7D5816F8029}" type="presParOf" srcId="{A5D2040B-E665-4B66-B477-CCA8AAAD0E86}" destId="{1D4F129A-BEA3-45A0-B0B6-0A2126F37678}" srcOrd="9" destOrd="0" presId="urn:microsoft.com/office/officeart/2005/8/layout/process1"/>
    <dgm:cxn modelId="{BBD5FCF6-BB80-429A-969F-EF1E38156CEB}" type="presParOf" srcId="{1D4F129A-BEA3-45A0-B0B6-0A2126F37678}" destId="{C24126B5-72FF-4005-8117-642478C5218D}" srcOrd="0" destOrd="0" presId="urn:microsoft.com/office/officeart/2005/8/layout/process1"/>
    <dgm:cxn modelId="{65086FA1-27E9-41AC-9034-7C3AB79D10B1}" type="presParOf" srcId="{A5D2040B-E665-4B66-B477-CCA8AAAD0E86}" destId="{399AB2EB-73B2-4778-9D3E-C84AD66ACCA1}" srcOrd="10" destOrd="0" presId="urn:microsoft.com/office/officeart/2005/8/layout/process1"/>
    <dgm:cxn modelId="{A0B1363F-BB53-4356-AE16-F294C9A569E6}" type="presParOf" srcId="{A5D2040B-E665-4B66-B477-CCA8AAAD0E86}" destId="{705A1BED-3306-4484-B562-92C3A5F8D008}" srcOrd="11" destOrd="0" presId="urn:microsoft.com/office/officeart/2005/8/layout/process1"/>
    <dgm:cxn modelId="{6138B12B-4AB2-40CA-8A0D-9C57F7AC1D65}" type="presParOf" srcId="{705A1BED-3306-4484-B562-92C3A5F8D008}" destId="{B257E3F5-AD6F-4F81-BA36-2A349EBB093B}" srcOrd="0" destOrd="0" presId="urn:microsoft.com/office/officeart/2005/8/layout/process1"/>
    <dgm:cxn modelId="{0120671D-586F-4A79-9CCA-6AA2A03B3466}" type="presParOf" srcId="{A5D2040B-E665-4B66-B477-CCA8AAAD0E86}" destId="{D228DC11-CC6F-45EF-BFDA-1FD7F0FEDB12}" srcOrd="12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DB8E544-08C2-472C-BE25-F987F31177FF}">
      <dsp:nvSpPr>
        <dsp:cNvPr id="0" name=""/>
        <dsp:cNvSpPr/>
      </dsp:nvSpPr>
      <dsp:spPr>
        <a:xfrm>
          <a:off x="0" y="235241"/>
          <a:ext cx="1016779" cy="111498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50" b="0" kern="1200"/>
            <a:t>Preparation: engineering and design </a:t>
          </a:r>
          <a:endParaRPr lang="fr-FR" sz="1050" b="0" kern="1200"/>
        </a:p>
      </dsp:txBody>
      <dsp:txXfrm>
        <a:off x="29780" y="265021"/>
        <a:ext cx="957219" cy="1055422"/>
      </dsp:txXfrm>
    </dsp:sp>
    <dsp:sp modelId="{87D2B0AC-B600-422A-8278-3D03D7613394}">
      <dsp:nvSpPr>
        <dsp:cNvPr id="0" name=""/>
        <dsp:cNvSpPr/>
      </dsp:nvSpPr>
      <dsp:spPr>
        <a:xfrm rot="137077">
          <a:off x="1119043" y="695345"/>
          <a:ext cx="217152" cy="252161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fr-FR" sz="1000" b="0" kern="1200"/>
        </a:p>
      </dsp:txBody>
      <dsp:txXfrm>
        <a:off x="1119069" y="744479"/>
        <a:ext cx="152006" cy="151297"/>
      </dsp:txXfrm>
    </dsp:sp>
    <dsp:sp modelId="{39D0044E-1B3A-4F34-86A2-D1D573314B01}">
      <dsp:nvSpPr>
        <dsp:cNvPr id="0" name=""/>
        <dsp:cNvSpPr/>
      </dsp:nvSpPr>
      <dsp:spPr>
        <a:xfrm>
          <a:off x="1426176" y="292138"/>
          <a:ext cx="1016779" cy="111498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50" b="0" kern="1200"/>
            <a:t>Removing</a:t>
          </a:r>
          <a:r>
            <a:rPr lang="en-GB" sz="1100" b="0" kern="1200"/>
            <a:t> the Fresnel lens </a:t>
          </a:r>
          <a:endParaRPr lang="fr-FR" sz="1100" b="0" kern="1200"/>
        </a:p>
      </dsp:txBody>
      <dsp:txXfrm>
        <a:off x="1455956" y="321918"/>
        <a:ext cx="957219" cy="1055422"/>
      </dsp:txXfrm>
    </dsp:sp>
    <dsp:sp modelId="{7A29FA32-8F89-48B0-9E9F-6D9C567D7E68}">
      <dsp:nvSpPr>
        <dsp:cNvPr id="0" name=""/>
        <dsp:cNvSpPr/>
      </dsp:nvSpPr>
      <dsp:spPr>
        <a:xfrm>
          <a:off x="2544634" y="723549"/>
          <a:ext cx="215557" cy="252161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fr-FR" sz="1000" b="0" kern="1200"/>
        </a:p>
      </dsp:txBody>
      <dsp:txXfrm>
        <a:off x="2544634" y="773981"/>
        <a:ext cx="150890" cy="151297"/>
      </dsp:txXfrm>
    </dsp:sp>
    <dsp:sp modelId="{F5C93CB7-7B93-4752-9E6C-C65AE94734CE}">
      <dsp:nvSpPr>
        <dsp:cNvPr id="0" name=""/>
        <dsp:cNvSpPr/>
      </dsp:nvSpPr>
      <dsp:spPr>
        <a:xfrm>
          <a:off x="2849668" y="292138"/>
          <a:ext cx="1016779" cy="111498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50" b="0" kern="1200"/>
            <a:t>Emptying the mercury, dismantling the old system and storing the mechanism</a:t>
          </a:r>
          <a:endParaRPr lang="fr-FR" sz="1050" b="0" kern="1200"/>
        </a:p>
      </dsp:txBody>
      <dsp:txXfrm>
        <a:off x="2879448" y="321918"/>
        <a:ext cx="957219" cy="1055422"/>
      </dsp:txXfrm>
    </dsp:sp>
    <dsp:sp modelId="{9116662D-C08C-4955-9689-90213322784D}">
      <dsp:nvSpPr>
        <dsp:cNvPr id="0" name=""/>
        <dsp:cNvSpPr/>
      </dsp:nvSpPr>
      <dsp:spPr>
        <a:xfrm>
          <a:off x="3968126" y="723549"/>
          <a:ext cx="215557" cy="252161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fr-FR" sz="1000" b="0" kern="1200"/>
        </a:p>
      </dsp:txBody>
      <dsp:txXfrm>
        <a:off x="3968126" y="773981"/>
        <a:ext cx="150890" cy="151297"/>
      </dsp:txXfrm>
    </dsp:sp>
    <dsp:sp modelId="{EAAD5CE1-C549-4B29-85D4-EC282000F7EC}">
      <dsp:nvSpPr>
        <dsp:cNvPr id="0" name=""/>
        <dsp:cNvSpPr/>
      </dsp:nvSpPr>
      <dsp:spPr>
        <a:xfrm>
          <a:off x="4273160" y="292138"/>
          <a:ext cx="1016779" cy="111498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b="0" kern="1200"/>
            <a:t>Transport of the new mechanism (helicopter, crane, etc.), installation of the system and oiling</a:t>
          </a:r>
          <a:endParaRPr lang="fr-FR" sz="1000" b="0" kern="1200"/>
        </a:p>
      </dsp:txBody>
      <dsp:txXfrm>
        <a:off x="4302940" y="321918"/>
        <a:ext cx="957219" cy="1055422"/>
      </dsp:txXfrm>
    </dsp:sp>
    <dsp:sp modelId="{5E7DB3F4-831C-44B0-A5B8-D09446E4C560}">
      <dsp:nvSpPr>
        <dsp:cNvPr id="0" name=""/>
        <dsp:cNvSpPr/>
      </dsp:nvSpPr>
      <dsp:spPr>
        <a:xfrm>
          <a:off x="5391617" y="723549"/>
          <a:ext cx="215557" cy="252161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fr-FR" sz="1000" b="0" kern="1200"/>
        </a:p>
      </dsp:txBody>
      <dsp:txXfrm>
        <a:off x="5391617" y="773981"/>
        <a:ext cx="150890" cy="151297"/>
      </dsp:txXfrm>
    </dsp:sp>
    <dsp:sp modelId="{C9CB2ED5-2A33-46C4-8A14-D947CCADD214}">
      <dsp:nvSpPr>
        <dsp:cNvPr id="0" name=""/>
        <dsp:cNvSpPr/>
      </dsp:nvSpPr>
      <dsp:spPr>
        <a:xfrm>
          <a:off x="5696651" y="292138"/>
          <a:ext cx="1016779" cy="111498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50" b="0" kern="1200"/>
            <a:t>Reassembling the lens</a:t>
          </a:r>
          <a:endParaRPr lang="fr-FR" sz="1050" b="0" kern="1200"/>
        </a:p>
      </dsp:txBody>
      <dsp:txXfrm>
        <a:off x="5726431" y="321918"/>
        <a:ext cx="957219" cy="1055422"/>
      </dsp:txXfrm>
    </dsp:sp>
    <dsp:sp modelId="{1D4F129A-BEA3-45A0-B0B6-0A2126F37678}">
      <dsp:nvSpPr>
        <dsp:cNvPr id="0" name=""/>
        <dsp:cNvSpPr/>
      </dsp:nvSpPr>
      <dsp:spPr>
        <a:xfrm>
          <a:off x="6815109" y="723549"/>
          <a:ext cx="215557" cy="252161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fr-FR" sz="1000" b="0" kern="1200"/>
        </a:p>
      </dsp:txBody>
      <dsp:txXfrm>
        <a:off x="6815109" y="773981"/>
        <a:ext cx="150890" cy="151297"/>
      </dsp:txXfrm>
    </dsp:sp>
    <dsp:sp modelId="{399AB2EB-73B2-4778-9D3E-C84AD66ACCA1}">
      <dsp:nvSpPr>
        <dsp:cNvPr id="0" name=""/>
        <dsp:cNvSpPr/>
      </dsp:nvSpPr>
      <dsp:spPr>
        <a:xfrm>
          <a:off x="7120143" y="292138"/>
          <a:ext cx="1016779" cy="111498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50" b="0" kern="1200"/>
            <a:t>Wiring of controllers and motors</a:t>
          </a:r>
          <a:endParaRPr lang="fr-FR" sz="1050" b="0" kern="1200"/>
        </a:p>
      </dsp:txBody>
      <dsp:txXfrm>
        <a:off x="7149923" y="321918"/>
        <a:ext cx="957219" cy="1055422"/>
      </dsp:txXfrm>
    </dsp:sp>
    <dsp:sp modelId="{705A1BED-3306-4484-B562-92C3A5F8D008}">
      <dsp:nvSpPr>
        <dsp:cNvPr id="0" name=""/>
        <dsp:cNvSpPr/>
      </dsp:nvSpPr>
      <dsp:spPr>
        <a:xfrm>
          <a:off x="8238601" y="723549"/>
          <a:ext cx="215557" cy="252161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fr-FR" sz="1000" b="0" kern="1200"/>
        </a:p>
      </dsp:txBody>
      <dsp:txXfrm>
        <a:off x="8238601" y="773981"/>
        <a:ext cx="150890" cy="151297"/>
      </dsp:txXfrm>
    </dsp:sp>
    <dsp:sp modelId="{D228DC11-CC6F-45EF-BFDA-1FD7F0FEDB12}">
      <dsp:nvSpPr>
        <dsp:cNvPr id="0" name=""/>
        <dsp:cNvSpPr/>
      </dsp:nvSpPr>
      <dsp:spPr>
        <a:xfrm>
          <a:off x="8543635" y="292138"/>
          <a:ext cx="1016779" cy="111498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50" b="0" kern="1200"/>
            <a:t>Testing and validate</a:t>
          </a:r>
          <a:endParaRPr lang="fr-FR" sz="1050" b="0" kern="1200"/>
        </a:p>
      </dsp:txBody>
      <dsp:txXfrm>
        <a:off x="8573415" y="321918"/>
        <a:ext cx="957219" cy="105542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8" ma:contentTypeDescription="Create a new document." ma:contentTypeScope="" ma:versionID="70abd0fcd150e38e67aa4d5654b740c9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ee384e04e63cf8bc87d427ed10b9fd5b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D5D004-0F54-462F-8EC6-6F32BB74DED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9FEF68F-3BBF-4102-95A9-D897E0DC8512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customXml/itemProps3.xml><?xml version="1.0" encoding="utf-8"?>
<ds:datastoreItem xmlns:ds="http://schemas.openxmlformats.org/officeDocument/2006/customXml" ds:itemID="{B876870C-B4CF-4FBB-9589-68750F9E4147}"/>
</file>

<file path=customXml/itemProps4.xml><?xml version="1.0" encoding="utf-8"?>
<ds:datastoreItem xmlns:ds="http://schemas.openxmlformats.org/officeDocument/2006/customXml" ds:itemID="{06C933B7-268F-46C0-8B06-68101D2BE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444</TotalTime>
  <Pages>10</Pages>
  <Words>1092</Words>
  <Characters>6006</Characters>
  <Application>Microsoft Office Word</Application>
  <DocSecurity>0</DocSecurity>
  <Lines>50</Lines>
  <Paragraphs>14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Cerema</Company>
  <LinksUpToDate>false</LinksUpToDate>
  <CharactersWithSpaces>7084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Mme Emma RIEU-STEPHAN</dc:creator>
  <dc:description/>
  <cp:lastModifiedBy>Mme Emma RIEU-STEPHAN</cp:lastModifiedBy>
  <cp:revision>23</cp:revision>
  <cp:lastPrinted>2024-09-19T12:33:00Z</cp:lastPrinted>
  <dcterms:created xsi:type="dcterms:W3CDTF">2024-08-30T08:49:00Z</dcterms:created>
  <dcterms:modified xsi:type="dcterms:W3CDTF">2024-09-19T12:33:00Z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14559800</vt:r8>
  </property>
</Properties>
</file>